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F9CDA" w14:textId="77777777" w:rsidR="005D5305" w:rsidRDefault="005D5305" w:rsidP="00B24DBE">
      <w:pPr>
        <w:pStyle w:val="a3"/>
        <w:spacing w:before="0" w:beforeAutospacing="0" w:after="0" w:afterAutospacing="0"/>
        <w:rPr>
          <w:rFonts w:eastAsiaTheme="minorEastAsia"/>
          <w:bCs/>
          <w:lang w:val="ru-RU" w:eastAsia="zh-CN"/>
        </w:rPr>
      </w:pPr>
      <w:r w:rsidRPr="00925103">
        <w:rPr>
          <w:rFonts w:eastAsiaTheme="minorEastAsia"/>
          <w:bCs/>
          <w:lang w:eastAsia="zh-CN"/>
        </w:rPr>
        <w:t>УДК 62</w:t>
      </w:r>
      <w:r w:rsidR="00C97478" w:rsidRPr="00925103">
        <w:rPr>
          <w:rFonts w:eastAsiaTheme="minorEastAsia"/>
          <w:bCs/>
          <w:lang w:val="ru-RU" w:eastAsia="zh-CN"/>
        </w:rPr>
        <w:t>9</w:t>
      </w:r>
      <w:r w:rsidRPr="00925103">
        <w:rPr>
          <w:rFonts w:eastAsiaTheme="minorEastAsia"/>
          <w:bCs/>
          <w:lang w:eastAsia="zh-CN"/>
        </w:rPr>
        <w:t>.5</w:t>
      </w:r>
    </w:p>
    <w:p w14:paraId="08613601" w14:textId="77777777" w:rsidR="00DB70D3" w:rsidRPr="005C1601" w:rsidRDefault="003D2936" w:rsidP="00B24DBE">
      <w:pPr>
        <w:pStyle w:val="a3"/>
        <w:spacing w:before="0" w:beforeAutospacing="0" w:after="0" w:afterAutospacing="0"/>
        <w:rPr>
          <w:rFonts w:eastAsiaTheme="minorEastAsia"/>
          <w:bCs/>
          <w:lang w:val="en-US" w:eastAsia="zh-CN"/>
        </w:rPr>
      </w:pPr>
      <w:r w:rsidRPr="005C1601">
        <w:rPr>
          <w:rFonts w:eastAsiaTheme="minorEastAsia"/>
          <w:bCs/>
          <w:lang w:val="en-US" w:eastAsia="zh-CN"/>
        </w:rPr>
        <w:t>DOI</w:t>
      </w:r>
      <w:r w:rsidRPr="005C1601">
        <w:rPr>
          <w:rFonts w:eastAsiaTheme="minorEastAsia"/>
          <w:bCs/>
          <w:lang w:eastAsia="zh-CN"/>
        </w:rPr>
        <w:t>: 10.31653/smf</w:t>
      </w:r>
      <w:r w:rsidRPr="005C1601">
        <w:rPr>
          <w:rFonts w:eastAsiaTheme="minorEastAsia"/>
          <w:bCs/>
          <w:color w:val="00B0F0"/>
          <w:lang w:eastAsia="zh-CN"/>
        </w:rPr>
        <w:t>52.2026.20-34</w:t>
      </w:r>
    </w:p>
    <w:p w14:paraId="1461675C" w14:textId="77777777" w:rsidR="00B24DBE" w:rsidRPr="005C1601" w:rsidRDefault="00B24DBE" w:rsidP="00B24DBE">
      <w:pPr>
        <w:pStyle w:val="a3"/>
        <w:spacing w:before="0" w:beforeAutospacing="0" w:after="0" w:afterAutospacing="0"/>
        <w:jc w:val="center"/>
        <w:rPr>
          <w:rFonts w:eastAsiaTheme="minorEastAsia"/>
          <w:bCs/>
          <w:caps/>
          <w:lang w:eastAsia="zh-CN"/>
        </w:rPr>
      </w:pPr>
    </w:p>
    <w:p w14:paraId="77C6E13A" w14:textId="77777777" w:rsidR="00E425E5" w:rsidRPr="005C1601" w:rsidRDefault="00094E05" w:rsidP="00B24DBE">
      <w:pPr>
        <w:pStyle w:val="a3"/>
        <w:spacing w:before="0" w:beforeAutospacing="0" w:after="0" w:afterAutospacing="0"/>
        <w:jc w:val="center"/>
        <w:rPr>
          <w:b/>
          <w:bCs/>
          <w:caps/>
        </w:rPr>
      </w:pPr>
      <w:r w:rsidRPr="005C1601">
        <w:rPr>
          <w:b/>
          <w:bCs/>
          <w:caps/>
        </w:rPr>
        <w:t xml:space="preserve">Дослідження впливу </w:t>
      </w:r>
      <w:r w:rsidR="00DC30E0">
        <w:rPr>
          <w:b/>
          <w:bCs/>
          <w:caps/>
        </w:rPr>
        <w:t>…</w:t>
      </w:r>
      <w:r w:rsidRPr="005C1601">
        <w:rPr>
          <w:b/>
          <w:bCs/>
          <w:caps/>
        </w:rPr>
        <w:t xml:space="preserve"> на питому витрату палива суднового дизеля</w:t>
      </w:r>
    </w:p>
    <w:p w14:paraId="23BB5FBD" w14:textId="77777777" w:rsidR="00B24DBE" w:rsidRPr="005C1601" w:rsidRDefault="00B24DBE" w:rsidP="00B24DBE">
      <w:pPr>
        <w:pStyle w:val="a3"/>
        <w:spacing w:before="0" w:beforeAutospacing="0" w:after="0" w:afterAutospacing="0"/>
        <w:jc w:val="center"/>
        <w:rPr>
          <w:b/>
          <w:bCs/>
          <w:caps/>
        </w:rPr>
      </w:pPr>
    </w:p>
    <w:p w14:paraId="66549E43" w14:textId="71E34F6C" w:rsidR="005D5305" w:rsidRPr="005C1601" w:rsidRDefault="005937F9" w:rsidP="00B24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eastAsia="zh-CN"/>
        </w:rPr>
      </w:pPr>
      <w:r w:rsidRPr="009251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С.</w:t>
      </w:r>
      <w:r w:rsidR="005D5305" w:rsidRPr="009251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В.</w:t>
      </w:r>
      <w:r w:rsidRPr="009251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 Кравченко</w:t>
      </w:r>
      <w:r w:rsidR="003E1D65" w:rsidRPr="009251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eastAsia="zh-CN"/>
        </w:rPr>
        <w:t>1</w:t>
      </w:r>
      <w:r w:rsidR="00955B16" w:rsidRPr="00925103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  <w:vertAlign w:val="superscript"/>
        </w:rPr>
        <w:sym w:font="Wingdings" w:char="F02A"/>
      </w:r>
      <w:r w:rsidR="003E1D65" w:rsidRPr="00925103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</w:rPr>
        <w:t>, Ю.О.</w:t>
      </w:r>
      <w:r w:rsidRPr="00925103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</w:rPr>
        <w:t> Зубрук</w:t>
      </w:r>
      <w:r w:rsidR="003E1D65" w:rsidRPr="00925103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  <w:vertAlign w:val="superscript"/>
        </w:rPr>
        <w:t>2</w:t>
      </w:r>
      <w:r w:rsidR="009F4A64" w:rsidRPr="00925103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</w:rPr>
        <w:t xml:space="preserve">, </w:t>
      </w:r>
      <w:r w:rsidR="00E9734F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</w:rPr>
        <w:t>М</w:t>
      </w:r>
      <w:r w:rsidR="00E9734F" w:rsidRPr="00925103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</w:rPr>
        <w:t>.О.</w:t>
      </w:r>
      <w:r w:rsidR="00E9734F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</w:rPr>
        <w:t> </w:t>
      </w:r>
      <w:r w:rsidR="00656ED4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</w:rPr>
        <w:t>Михайленко</w:t>
      </w:r>
      <w:r w:rsidR="009F4A64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  <w:vertAlign w:val="superscript"/>
        </w:rPr>
        <w:t>3</w:t>
      </w:r>
    </w:p>
    <w:p w14:paraId="574870EA" w14:textId="45EA9093" w:rsidR="005D5305" w:rsidRPr="005C1601" w:rsidRDefault="003E1D65" w:rsidP="00B24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160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>1</w:t>
      </w:r>
      <w:r w:rsidR="009F4A6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>,3</w:t>
      </w:r>
      <w:r w:rsidR="00DC30E0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r w:rsidR="005D5305"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аціональний </w:t>
      </w:r>
      <w:r w:rsidR="003D5EDB"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>у</w:t>
      </w:r>
      <w:r w:rsidR="005D5305"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>ніверситет</w:t>
      </w:r>
      <w:r w:rsidR="003D5EDB"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C30E0">
        <w:rPr>
          <w:rFonts w:ascii="Times New Roman" w:eastAsia="Times New Roman" w:hAnsi="Times New Roman" w:cs="Times New Roman"/>
          <w:sz w:val="24"/>
          <w:szCs w:val="24"/>
          <w:lang w:eastAsia="zh-CN"/>
        </w:rPr>
        <w:t>«Одеська морська академія»</w:t>
      </w:r>
      <w:r w:rsidR="005D5305"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вул. </w:t>
      </w:r>
      <w:proofErr w:type="spellStart"/>
      <w:r w:rsidR="00DC30E0">
        <w:rPr>
          <w:rFonts w:ascii="Times New Roman" w:eastAsia="Times New Roman" w:hAnsi="Times New Roman" w:cs="Times New Roman"/>
          <w:sz w:val="24"/>
          <w:szCs w:val="24"/>
          <w:lang w:eastAsia="zh-CN"/>
        </w:rPr>
        <w:t>Дід</w:t>
      </w:r>
      <w:r w:rsidR="004216A0">
        <w:rPr>
          <w:rFonts w:ascii="Times New Roman" w:eastAsia="Times New Roman" w:hAnsi="Times New Roman" w:cs="Times New Roman"/>
          <w:sz w:val="24"/>
          <w:szCs w:val="24"/>
          <w:lang w:eastAsia="zh-CN"/>
        </w:rPr>
        <w:t>ріхсона</w:t>
      </w:r>
      <w:proofErr w:type="spellEnd"/>
      <w:r w:rsidR="005D5305"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4216A0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5D5305"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Одеса, </w:t>
      </w:r>
      <w:r w:rsidR="00B27AF8"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>Україна</w:t>
      </w:r>
    </w:p>
    <w:p w14:paraId="2EE09A77" w14:textId="77777777" w:rsidR="00B27AF8" w:rsidRPr="00F14D7F" w:rsidRDefault="00B27AF8" w:rsidP="00B2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14D7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>2</w:t>
      </w:r>
      <w:r w:rsidR="00925103" w:rsidRPr="00F14D7F">
        <w:rPr>
          <w:rFonts w:ascii="Times New Roman" w:eastAsia="Times New Roman" w:hAnsi="Times New Roman" w:cs="Times New Roman"/>
          <w:sz w:val="24"/>
          <w:szCs w:val="24"/>
          <w:lang w:eastAsia="zh-CN"/>
        </w:rPr>
        <w:t>Національний</w:t>
      </w:r>
      <w:r w:rsidRPr="00F14D7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25103" w:rsidRPr="00F14D7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транспортний </w:t>
      </w:r>
      <w:r w:rsidRPr="00F14D7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університет, вул. </w:t>
      </w:r>
      <w:r w:rsidR="00F14D7F" w:rsidRPr="00F14D7F">
        <w:rPr>
          <w:rFonts w:ascii="Times New Roman" w:hAnsi="Times New Roman" w:cs="Times New Roman"/>
          <w:sz w:val="24"/>
          <w:szCs w:val="24"/>
        </w:rPr>
        <w:t>М. Омеляновича-Павленка, 1</w:t>
      </w:r>
      <w:r w:rsidRPr="00F14D7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925103" w:rsidRPr="00F14D7F">
        <w:rPr>
          <w:rFonts w:ascii="Times New Roman" w:eastAsia="Times New Roman" w:hAnsi="Times New Roman" w:cs="Times New Roman"/>
          <w:sz w:val="24"/>
          <w:szCs w:val="24"/>
          <w:lang w:eastAsia="zh-CN"/>
        </w:rPr>
        <w:t>Київ</w:t>
      </w:r>
      <w:r w:rsidRPr="00F14D7F">
        <w:rPr>
          <w:rFonts w:ascii="Times New Roman" w:eastAsia="Times New Roman" w:hAnsi="Times New Roman" w:cs="Times New Roman"/>
          <w:sz w:val="24"/>
          <w:szCs w:val="24"/>
          <w:lang w:eastAsia="zh-CN"/>
        </w:rPr>
        <w:t>, Україна</w:t>
      </w:r>
    </w:p>
    <w:p w14:paraId="3945170F" w14:textId="77777777" w:rsidR="009F4A64" w:rsidRPr="005C1601" w:rsidRDefault="009F4A64" w:rsidP="009F4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A4E89">
        <w:rPr>
          <w:rFonts w:ascii="Times New Roman" w:eastAsia="Wingdings" w:hAnsi="Times New Roman" w:cs="Times New Roman"/>
          <w:sz w:val="24"/>
          <w:szCs w:val="24"/>
        </w:rPr>
        <w:sym w:font="Wingdings" w:char="F02A"/>
      </w:r>
      <w:r w:rsidRPr="003A4E89">
        <w:rPr>
          <w:rFonts w:ascii="Times New Roman" w:eastAsia="Times New Roman" w:hAnsi="Times New Roman" w:cs="Times New Roman"/>
          <w:sz w:val="24"/>
          <w:szCs w:val="24"/>
          <w:lang w:eastAsia="zh-CN"/>
        </w:rPr>
        <w:t>e-</w:t>
      </w:r>
      <w:proofErr w:type="spellStart"/>
      <w:r w:rsidRPr="003A4E89">
        <w:rPr>
          <w:rFonts w:ascii="Times New Roman" w:eastAsia="Times New Roman" w:hAnsi="Times New Roman" w:cs="Times New Roman"/>
          <w:sz w:val="24"/>
          <w:szCs w:val="24"/>
          <w:lang w:eastAsia="zh-CN"/>
        </w:rPr>
        <w:t>mail</w:t>
      </w:r>
      <w:proofErr w:type="spellEnd"/>
      <w:r w:rsidRPr="003A4E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</w:t>
      </w:r>
      <w:proofErr w:type="spellStart"/>
      <w:r w:rsidRPr="003A4E89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cabotazh</w:t>
      </w:r>
      <w:proofErr w:type="spellEnd"/>
      <w:r w:rsidRPr="003A4E89">
        <w:rPr>
          <w:rFonts w:ascii="Times New Roman" w:eastAsia="Times New Roman" w:hAnsi="Times New Roman" w:cs="Times New Roman"/>
          <w:sz w:val="24"/>
          <w:szCs w:val="24"/>
          <w:lang w:eastAsia="zh-CN"/>
        </w:rPr>
        <w:t>@</w:t>
      </w:r>
      <w:r w:rsidRPr="003A4E89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marine</w:t>
      </w:r>
      <w:r w:rsidRPr="003A4E8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proofErr w:type="spellStart"/>
      <w:r w:rsidRPr="003A4E89">
        <w:rPr>
          <w:rFonts w:ascii="Times New Roman" w:eastAsia="Times New Roman" w:hAnsi="Times New Roman" w:cs="Times New Roman"/>
          <w:sz w:val="24"/>
          <w:szCs w:val="24"/>
          <w:lang w:eastAsia="zh-CN"/>
        </w:rPr>
        <w:t>ua</w:t>
      </w:r>
      <w:proofErr w:type="spellEnd"/>
    </w:p>
    <w:p w14:paraId="79929753" w14:textId="4A832785" w:rsidR="005937F9" w:rsidRPr="005C1601" w:rsidRDefault="009F4A64" w:rsidP="005937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ORCID</w:t>
      </w:r>
      <w:r w:rsidRPr="0092510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>1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: https://orcid.org/000</w:t>
      </w:r>
      <w:r w:rsidRPr="00925103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-000</w:t>
      </w:r>
      <w:r w:rsidRPr="00925103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Pr="00925103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2345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Pr="00925103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6789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5937F9"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ORCID</w:t>
      </w:r>
      <w:r w:rsidR="005937F9" w:rsidRPr="0092510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>2</w:t>
      </w:r>
      <w:r w:rsidR="005937F9"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: https://orcid.org/0006-0046-</w:t>
      </w:r>
      <w:r w:rsidR="005937F9" w:rsidRPr="00925103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2345</w:t>
      </w:r>
      <w:r w:rsidR="005937F9"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-0864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ORCID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>3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: https://orcid.org/000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-00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6-</w:t>
      </w:r>
      <w:r w:rsidRPr="00925103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2345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-0864</w:t>
      </w:r>
    </w:p>
    <w:p w14:paraId="118B8839" w14:textId="77777777" w:rsidR="005D5305" w:rsidRPr="005C1601" w:rsidRDefault="005D5305" w:rsidP="003D1052">
      <w:pPr>
        <w:snapToGri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0F5B698" w14:textId="77777777" w:rsidR="0046116F" w:rsidRPr="005C1601" w:rsidRDefault="003D2936" w:rsidP="00CB3B69">
      <w:pPr>
        <w:snapToGrid w:val="0"/>
        <w:spacing w:after="0" w:line="240" w:lineRule="auto"/>
        <w:ind w:left="284" w:right="281" w:firstLine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5C160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Тут наводиться р</w:t>
      </w:r>
      <w:r w:rsidR="00A22B2F" w:rsidRPr="005C160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 xml:space="preserve">еферат українською </w:t>
      </w:r>
      <w:r w:rsidRPr="005C160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 xml:space="preserve">мовою. Реферат </w:t>
      </w:r>
      <w:r w:rsidR="00A22B2F" w:rsidRPr="005C160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повинен містити</w:t>
      </w:r>
      <w:r w:rsidRPr="005C160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 xml:space="preserve"> </w:t>
      </w:r>
      <w:r w:rsidR="00A22B2F" w:rsidRPr="005C160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скорочений зміст з результатами роботи та ключові слова. Обсяг реферату повинен складати не менше 1800 знаків з пробілами, включаючи ключові слова.</w:t>
      </w:r>
    </w:p>
    <w:p w14:paraId="5D6AAE6C" w14:textId="77777777" w:rsidR="0046116F" w:rsidRPr="005C1601" w:rsidRDefault="0046116F" w:rsidP="00CB3B69">
      <w:pPr>
        <w:snapToGrid w:val="0"/>
        <w:spacing w:after="0" w:line="240" w:lineRule="auto"/>
        <w:ind w:left="284" w:right="281" w:firstLine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5C16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Ключові слова:</w:t>
      </w:r>
      <w:r w:rsidR="00A22B2F" w:rsidRPr="005C160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 xml:space="preserve"> суднова енергетична установка</w:t>
      </w:r>
      <w:r w:rsidRPr="005C160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; енергоефективність</w:t>
      </w:r>
      <w:r w:rsidR="00A22B2F" w:rsidRPr="005C1601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; …</w:t>
      </w:r>
    </w:p>
    <w:p w14:paraId="60B250D4" w14:textId="77777777" w:rsidR="00CA13C4" w:rsidRPr="005C1601" w:rsidRDefault="00CA13C4" w:rsidP="00CB3B69">
      <w:pPr>
        <w:snapToGrid w:val="0"/>
        <w:spacing w:after="0" w:line="240" w:lineRule="auto"/>
        <w:ind w:left="284" w:right="281" w:firstLine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</w:p>
    <w:tbl>
      <w:tblPr>
        <w:tblStyle w:val="aa"/>
        <w:tblW w:w="0" w:type="auto"/>
        <w:tblInd w:w="142" w:type="dxa"/>
        <w:tblLook w:val="04A0" w:firstRow="1" w:lastRow="0" w:firstColumn="1" w:lastColumn="0" w:noHBand="0" w:noVBand="1"/>
      </w:tblPr>
      <w:tblGrid>
        <w:gridCol w:w="5495"/>
        <w:gridCol w:w="4001"/>
      </w:tblGrid>
      <w:tr w:rsidR="00CA13C4" w:rsidRPr="003F7515" w14:paraId="2001D4AA" w14:textId="77777777" w:rsidTr="004361F6">
        <w:tc>
          <w:tcPr>
            <w:tcW w:w="5495" w:type="dxa"/>
            <w:tcBorders>
              <w:left w:val="nil"/>
              <w:right w:val="nil"/>
            </w:tcBorders>
          </w:tcPr>
          <w:p w14:paraId="33D3CEED" w14:textId="77777777" w:rsidR="00CA13C4" w:rsidRPr="003F7515" w:rsidRDefault="00CA13C4" w:rsidP="00EF2334">
            <w:pPr>
              <w:snapToGrid w:val="0"/>
              <w:jc w:val="both"/>
              <w:rPr>
                <w:rFonts w:ascii="Times New Roman" w:eastAsia="Times New Roman" w:hAnsi="Times New Roman" w:cs="Times New Roman"/>
                <w:color w:val="00B0F0"/>
                <w:lang w:eastAsia="zh-CN"/>
              </w:rPr>
            </w:pPr>
            <w:r w:rsidRPr="003F7515">
              <w:rPr>
                <w:rFonts w:ascii="Times New Roman" w:eastAsia="Times New Roman" w:hAnsi="Times New Roman" w:cs="Times New Roman"/>
                <w:color w:val="00B0F0"/>
                <w:lang w:eastAsia="zh-CN"/>
              </w:rPr>
              <w:t>Це стаття відкритого доступу за ліцензією CC-BY 4.0</w:t>
            </w:r>
          </w:p>
          <w:p w14:paraId="5FB621E1" w14:textId="77777777" w:rsidR="00CA13C4" w:rsidRPr="003F7515" w:rsidRDefault="00CA13C4" w:rsidP="00CA13C4">
            <w:pPr>
              <w:snapToGrid w:val="0"/>
              <w:jc w:val="both"/>
              <w:rPr>
                <w:rFonts w:ascii="Times New Roman" w:eastAsia="Times New Roman" w:hAnsi="Times New Roman" w:cs="Times New Roman"/>
                <w:color w:val="00B0F0"/>
                <w:lang w:eastAsia="zh-CN"/>
              </w:rPr>
            </w:pPr>
            <w:hyperlink r:id="rId8" w:history="1">
              <w:r w:rsidRPr="003F7515">
                <w:rPr>
                  <w:rStyle w:val="a9"/>
                  <w:rFonts w:ascii="Times New Roman" w:eastAsia="Times New Roman" w:hAnsi="Times New Roman" w:cs="Times New Roman"/>
                  <w:color w:val="00B0F0"/>
                  <w:u w:val="none"/>
                  <w:lang w:eastAsia="zh-CN"/>
                </w:rPr>
                <w:t>http://creativecommons.org/licenses/by/4.0/</w:t>
              </w:r>
            </w:hyperlink>
          </w:p>
        </w:tc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</w:tcPr>
          <w:p w14:paraId="693E8F06" w14:textId="77777777" w:rsidR="00CA13C4" w:rsidRPr="003F7515" w:rsidRDefault="00CA13C4" w:rsidP="00EF2334">
            <w:pPr>
              <w:snapToGrid w:val="0"/>
              <w:jc w:val="both"/>
              <w:rPr>
                <w:rFonts w:ascii="Times New Roman" w:eastAsia="Times New Roman" w:hAnsi="Times New Roman" w:cs="Times New Roman"/>
                <w:i/>
                <w:iCs/>
                <w:color w:val="00B0F0"/>
                <w:lang w:eastAsia="zh-CN"/>
              </w:rPr>
            </w:pPr>
            <w:r w:rsidRPr="003F7515">
              <w:rPr>
                <w:noProof/>
                <w:color w:val="00B0F0"/>
                <w:lang w:val="ru-RU" w:eastAsia="ru-RU"/>
              </w:rPr>
              <w:drawing>
                <wp:inline distT="0" distB="0" distL="0" distR="0" wp14:anchorId="320361CD" wp14:editId="46CBCCEA">
                  <wp:extent cx="838200" cy="298450"/>
                  <wp:effectExtent l="0" t="0" r="0" b="6350"/>
                  <wp:docPr id="1665421644" name="Рисунок 1" descr="CC BY 4.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C BY 4.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483E6D" w14:textId="77777777" w:rsidR="00446131" w:rsidRDefault="00446131" w:rsidP="00B24DBE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</w:p>
    <w:p w14:paraId="4B8F85B5" w14:textId="77777777" w:rsidR="003F7515" w:rsidRDefault="003F7515" w:rsidP="003F7515">
      <w:pPr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3A4E89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Тут наводиться</w:t>
      </w:r>
      <w:r w:rsidRPr="003A4E89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zh-CN"/>
        </w:rPr>
        <w:t xml:space="preserve"> </w:t>
      </w:r>
      <w:r w:rsidRPr="003A4E89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безпосередній текст статті з усіма необхідними розділами та переліком літературних джерел.</w:t>
      </w:r>
    </w:p>
    <w:p w14:paraId="5C094DBD" w14:textId="77777777" w:rsidR="003F7515" w:rsidRPr="003F7515" w:rsidRDefault="003F7515" w:rsidP="003F7515">
      <w:pPr>
        <w:spacing w:after="0" w:line="240" w:lineRule="auto"/>
        <w:ind w:left="284" w:firstLine="284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 xml:space="preserve"> </w:t>
      </w:r>
    </w:p>
    <w:p w14:paraId="6BF840EC" w14:textId="77777777" w:rsidR="00F51F64" w:rsidRPr="005C1601" w:rsidRDefault="00B24DBE" w:rsidP="00B24DBE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5C160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1. </w:t>
      </w:r>
      <w:r w:rsidR="0079524E" w:rsidRPr="005C160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В</w:t>
      </w:r>
      <w:r w:rsidR="00F51F64" w:rsidRPr="005C160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ступ</w:t>
      </w:r>
      <w:r w:rsidR="0079524E" w:rsidRPr="005C160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</w:p>
    <w:p w14:paraId="2DDF81D7" w14:textId="77777777" w:rsidR="00A22B2F" w:rsidRPr="003A4E89" w:rsidRDefault="00A22B2F" w:rsidP="00A22B2F">
      <w:pPr>
        <w:widowControl w:val="0"/>
        <w:snapToGri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Науково-технічний збірник </w:t>
      </w:r>
      <w:r w:rsidR="00332A70"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>Н</w:t>
      </w:r>
      <w:r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аціонального університету «Одеська морська академія» «Суднові енергетичні установки» є науковим виданням, в якому можуть публікуватись основні результати </w:t>
      </w:r>
      <w:r w:rsidR="00C97478"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дисертаційних робіт та інших наукових досліджень </w:t>
      </w:r>
      <w:r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>зі спеціальност</w:t>
      </w:r>
      <w:r w:rsidR="00C97478"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>і</w:t>
      </w:r>
      <w:r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97478" w:rsidRPr="003A4E89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J</w:t>
      </w:r>
      <w:r w:rsidR="00C97478"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>5</w:t>
      </w:r>
      <w:r w:rsidR="00C97478" w:rsidRPr="003A4E89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 </w:t>
      </w:r>
      <w:r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>«Морський та внутрішній водний транспорт».</w:t>
      </w:r>
    </w:p>
    <w:p w14:paraId="7284E25B" w14:textId="77777777" w:rsidR="00F51F64" w:rsidRPr="005C1601" w:rsidRDefault="00A22B2F" w:rsidP="00A22B2F">
      <w:pPr>
        <w:widowControl w:val="0"/>
        <w:snapToGri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Стаття повинна відповідати правилам оформлення наукових статей і містити </w:t>
      </w:r>
      <w:r w:rsidR="00B3731B"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наступні підрозділи: </w:t>
      </w:r>
      <w:r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постановку проблеми в загальному вигляді та її зв'язок з важливими науковими або практичними завданнями, аналіз останніх досліджень і публікацій за темою статті, формулювання цілей статті (постановку завдання), виклад основного матеріалу, висновки та перспективи подальших досліджень</w:t>
      </w:r>
      <w:r w:rsidR="004361F6"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r w:rsidR="007005CB"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>список використаних джерел</w:t>
      </w:r>
      <w:r w:rsidRPr="003A4E8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6EECA14F" w14:textId="77777777" w:rsidR="00146A5C" w:rsidRPr="005C1601" w:rsidRDefault="00146A5C" w:rsidP="006542DF">
      <w:pPr>
        <w:widowControl w:val="0"/>
        <w:snapToGri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6F55567" w14:textId="77777777" w:rsidR="0079524E" w:rsidRPr="005C1601" w:rsidRDefault="00421938" w:rsidP="00A22B2F">
      <w:pPr>
        <w:pStyle w:val="2"/>
        <w:keepNext w:val="0"/>
        <w:keepLines w:val="0"/>
        <w:widowControl w:val="0"/>
        <w:snapToGrid w:val="0"/>
        <w:spacing w:before="0" w:line="240" w:lineRule="auto"/>
        <w:ind w:firstLine="284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F504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 </w:t>
      </w:r>
      <w:r w:rsidR="001D2DDA" w:rsidRPr="000F5045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Загальні</w:t>
      </w:r>
      <w:r w:rsidR="001D2DDA" w:rsidRPr="001D2DD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вимоги</w:t>
      </w:r>
      <w:r w:rsidR="000F504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до оформлення</w:t>
      </w:r>
    </w:p>
    <w:p w14:paraId="0CDA1415" w14:textId="77777777" w:rsidR="00A22B2F" w:rsidRPr="005C1601" w:rsidRDefault="00A22B2F" w:rsidP="006542DF">
      <w:pPr>
        <w:pStyle w:val="a3"/>
        <w:widowControl w:val="0"/>
        <w:snapToGrid w:val="0"/>
        <w:spacing w:before="0" w:beforeAutospacing="0" w:after="0" w:afterAutospacing="0"/>
        <w:ind w:firstLine="284"/>
        <w:jc w:val="both"/>
      </w:pPr>
      <w:r w:rsidRPr="005C1601">
        <w:t xml:space="preserve">Текст статті друкується через 1 інтервал, шрифт </w:t>
      </w:r>
      <w:proofErr w:type="spellStart"/>
      <w:r w:rsidRPr="005C1601">
        <w:t>Times</w:t>
      </w:r>
      <w:proofErr w:type="spellEnd"/>
      <w:r w:rsidRPr="005C1601">
        <w:t xml:space="preserve"> </w:t>
      </w:r>
      <w:proofErr w:type="spellStart"/>
      <w:r w:rsidRPr="005C1601">
        <w:t>New</w:t>
      </w:r>
      <w:proofErr w:type="spellEnd"/>
      <w:r w:rsidRPr="005C1601">
        <w:t xml:space="preserve"> </w:t>
      </w:r>
      <w:proofErr w:type="spellStart"/>
      <w:r w:rsidRPr="005C1601">
        <w:t>Roman</w:t>
      </w:r>
      <w:proofErr w:type="spellEnd"/>
      <w:r w:rsidRPr="005C1601">
        <w:t>, 1</w:t>
      </w:r>
      <w:r w:rsidR="00446131" w:rsidRPr="005C1601">
        <w:t>2</w:t>
      </w:r>
      <w:r w:rsidRPr="005C1601">
        <w:t xml:space="preserve"> пт.</w:t>
      </w:r>
      <w:r w:rsidR="00446131" w:rsidRPr="005C1601">
        <w:t xml:space="preserve"> Відступ ліворуч для позначення абзацу – 0,5</w:t>
      </w:r>
      <w:r w:rsidR="001D2DDA">
        <w:t> </w:t>
      </w:r>
      <w:r w:rsidR="00446131" w:rsidRPr="005C1601">
        <w:t>см.</w:t>
      </w:r>
    </w:p>
    <w:p w14:paraId="25411DEE" w14:textId="77777777" w:rsidR="003F7515" w:rsidRDefault="003F7515" w:rsidP="006542DF">
      <w:pPr>
        <w:pStyle w:val="a3"/>
        <w:widowControl w:val="0"/>
        <w:snapToGrid w:val="0"/>
        <w:spacing w:before="0" w:beforeAutospacing="0" w:after="0" w:afterAutospacing="0"/>
        <w:ind w:firstLine="284"/>
        <w:jc w:val="both"/>
        <w:rPr>
          <w:b/>
          <w:bCs/>
          <w:i/>
          <w:iCs/>
        </w:rPr>
      </w:pPr>
    </w:p>
    <w:p w14:paraId="4E26050F" w14:textId="77777777" w:rsidR="008C11D9" w:rsidRPr="005C1601" w:rsidRDefault="008C11D9" w:rsidP="006542DF">
      <w:pPr>
        <w:pStyle w:val="a3"/>
        <w:widowControl w:val="0"/>
        <w:snapToGrid w:val="0"/>
        <w:spacing w:before="0" w:beforeAutospacing="0" w:after="0" w:afterAutospacing="0"/>
        <w:ind w:firstLine="284"/>
        <w:jc w:val="both"/>
        <w:rPr>
          <w:b/>
          <w:bCs/>
          <w:i/>
          <w:iCs/>
        </w:rPr>
      </w:pPr>
      <w:r w:rsidRPr="005C1601">
        <w:rPr>
          <w:b/>
          <w:bCs/>
          <w:i/>
          <w:iCs/>
        </w:rPr>
        <w:t>2.1 Таблиці та рисунки</w:t>
      </w:r>
    </w:p>
    <w:p w14:paraId="239CE2DF" w14:textId="77777777" w:rsidR="00AA67B4" w:rsidRPr="00A46DC5" w:rsidRDefault="00446131" w:rsidP="008C11D9">
      <w:pPr>
        <w:pStyle w:val="a3"/>
        <w:widowControl w:val="0"/>
        <w:snapToGrid w:val="0"/>
        <w:spacing w:before="0" w:beforeAutospacing="0" w:after="0" w:afterAutospacing="0"/>
        <w:ind w:firstLine="284"/>
        <w:jc w:val="both"/>
      </w:pPr>
      <w:r w:rsidRPr="00A46DC5">
        <w:t>З</w:t>
      </w:r>
      <w:r w:rsidR="00A22B2F" w:rsidRPr="00A46DC5">
        <w:t xml:space="preserve">аголовки таблиць, </w:t>
      </w:r>
      <w:proofErr w:type="spellStart"/>
      <w:r w:rsidR="00A22B2F" w:rsidRPr="00A46DC5">
        <w:t>підрисункові</w:t>
      </w:r>
      <w:proofErr w:type="spellEnd"/>
      <w:r w:rsidR="00A22B2F" w:rsidRPr="00A46DC5">
        <w:t xml:space="preserve"> підписи друкуються шрифтом 1</w:t>
      </w:r>
      <w:r w:rsidRPr="00A46DC5">
        <w:t>1</w:t>
      </w:r>
      <w:r w:rsidR="00A22B2F" w:rsidRPr="00A46DC5">
        <w:t> пт.</w:t>
      </w:r>
    </w:p>
    <w:p w14:paraId="54B8575B" w14:textId="77777777" w:rsidR="006D5C73" w:rsidRPr="00A46DC5" w:rsidRDefault="006D5C73" w:rsidP="008C11D9">
      <w:pPr>
        <w:pStyle w:val="a3"/>
        <w:widowControl w:val="0"/>
        <w:snapToGrid w:val="0"/>
        <w:spacing w:before="0" w:beforeAutospacing="0" w:after="0" w:afterAutospacing="0"/>
        <w:ind w:firstLine="284"/>
        <w:jc w:val="both"/>
      </w:pPr>
      <w:r w:rsidRPr="00A46DC5">
        <w:t xml:space="preserve">На всі таблиці </w:t>
      </w:r>
      <w:r w:rsidR="00B3731B" w:rsidRPr="00A46DC5">
        <w:t>та</w:t>
      </w:r>
      <w:r w:rsidRPr="00A46DC5">
        <w:t xml:space="preserve"> рисунки повинні бути посилання в тексті статті у скороченому вигляді (рис.</w:t>
      </w:r>
      <w:r w:rsidR="00EB1FBD" w:rsidRPr="00A46DC5">
        <w:t> </w:t>
      </w:r>
      <w:r w:rsidRPr="00A46DC5">
        <w:t>12, табл. 3).</w:t>
      </w:r>
    </w:p>
    <w:p w14:paraId="3EFC2FCD" w14:textId="77777777" w:rsidR="006D5C73" w:rsidRPr="00A46DC5" w:rsidRDefault="006D5C73" w:rsidP="008C11D9">
      <w:pPr>
        <w:pStyle w:val="a3"/>
        <w:widowControl w:val="0"/>
        <w:snapToGrid w:val="0"/>
        <w:spacing w:before="0" w:beforeAutospacing="0" w:after="0" w:afterAutospacing="0"/>
        <w:ind w:firstLine="284"/>
        <w:jc w:val="both"/>
        <w:rPr>
          <w:lang w:eastAsia="zh-CN"/>
        </w:rPr>
      </w:pPr>
      <w:r w:rsidRPr="00A46DC5">
        <w:t xml:space="preserve">Таблиці та рисунки </w:t>
      </w:r>
      <w:r w:rsidRPr="00A46DC5">
        <w:rPr>
          <w:lang w:eastAsia="zh-CN"/>
        </w:rPr>
        <w:t xml:space="preserve">відділяються від тексту </w:t>
      </w:r>
      <w:r w:rsidR="000D2157" w:rsidRPr="00A46DC5">
        <w:rPr>
          <w:lang w:eastAsia="zh-CN"/>
        </w:rPr>
        <w:t>однією строчкою</w:t>
      </w:r>
      <w:r w:rsidRPr="00A46DC5">
        <w:rPr>
          <w:lang w:eastAsia="zh-CN"/>
        </w:rPr>
        <w:t>.</w:t>
      </w:r>
    </w:p>
    <w:p w14:paraId="6BC29AF8" w14:textId="77777777" w:rsidR="0027493B" w:rsidRPr="00A46DC5" w:rsidRDefault="0027493B" w:rsidP="008C11D9">
      <w:pPr>
        <w:pStyle w:val="a3"/>
        <w:widowControl w:val="0"/>
        <w:snapToGrid w:val="0"/>
        <w:spacing w:before="0" w:beforeAutospacing="0" w:after="0" w:afterAutospacing="0"/>
        <w:ind w:firstLine="284"/>
        <w:jc w:val="both"/>
        <w:rPr>
          <w:lang w:val="ru-RU"/>
        </w:rPr>
      </w:pPr>
      <w:r w:rsidRPr="00A46DC5">
        <w:t>Розмір тексту в таблицях повинен забезпечувати їхню читабельність (не менш ніж 8</w:t>
      </w:r>
      <w:r w:rsidR="001D2DDA" w:rsidRPr="00A46DC5">
        <w:t>…</w:t>
      </w:r>
      <w:r w:rsidRPr="00A46DC5">
        <w:t>10 пт). Розміщення великих таблиць у тексті статті доцільно виконувати так, щоб не було потреби їх</w:t>
      </w:r>
      <w:r w:rsidR="00332A70" w:rsidRPr="00A46DC5">
        <w:t>нього</w:t>
      </w:r>
      <w:r w:rsidRPr="00A46DC5">
        <w:t xml:space="preserve"> розрив</w:t>
      </w:r>
      <w:r w:rsidR="00332A70" w:rsidRPr="00A46DC5">
        <w:t>ання</w:t>
      </w:r>
      <w:r w:rsidRPr="00A46DC5">
        <w:t xml:space="preserve"> та перен</w:t>
      </w:r>
      <w:r w:rsidR="00332A70" w:rsidRPr="00A46DC5">
        <w:t>есення</w:t>
      </w:r>
      <w:r w:rsidRPr="00A46DC5">
        <w:t xml:space="preserve"> на наступну сторінку. Розрив</w:t>
      </w:r>
      <w:r w:rsidR="00332A70" w:rsidRPr="00A46DC5">
        <w:t>ання</w:t>
      </w:r>
      <w:r w:rsidRPr="00A46DC5">
        <w:t xml:space="preserve"> та перен</w:t>
      </w:r>
      <w:r w:rsidR="00332A70" w:rsidRPr="00A46DC5">
        <w:t>есення допустимі</w:t>
      </w:r>
      <w:r w:rsidRPr="00A46DC5">
        <w:t xml:space="preserve"> у випадку, коли розмір таблиці перевищує об’єм однієї сторінки.</w:t>
      </w:r>
      <w:r w:rsidR="005C1601" w:rsidRPr="00A46DC5">
        <w:t xml:space="preserve"> Табл</w:t>
      </w:r>
      <w:r w:rsidR="00EB1FBD" w:rsidRPr="00A46DC5">
        <w:t>иця</w:t>
      </w:r>
      <w:r w:rsidR="001D2DDA" w:rsidRPr="00A46DC5">
        <w:t> </w:t>
      </w:r>
      <w:r w:rsidR="005C1601" w:rsidRPr="00A46DC5">
        <w:t xml:space="preserve">1 </w:t>
      </w:r>
      <w:r w:rsidR="00EB1FBD" w:rsidRPr="00A46DC5">
        <w:t xml:space="preserve">у підрозділі </w:t>
      </w:r>
      <w:r w:rsidR="00EB1FBD" w:rsidRPr="00A46DC5">
        <w:rPr>
          <w:bCs/>
          <w:iCs/>
        </w:rPr>
        <w:t xml:space="preserve">3.2. «Вимоги до оформлення переліку використаних джерел» </w:t>
      </w:r>
      <w:r w:rsidR="005C1601" w:rsidRPr="00A46DC5">
        <w:t>демонструє приклад оформлення розриву з пере</w:t>
      </w:r>
      <w:r w:rsidR="001D2DDA" w:rsidRPr="00A46DC5">
        <w:t>несенням на наступну сторінку.</w:t>
      </w:r>
      <w:r w:rsidR="007005CB" w:rsidRPr="00A46DC5">
        <w:t xml:space="preserve"> </w:t>
      </w:r>
    </w:p>
    <w:p w14:paraId="23C01195" w14:textId="77777777" w:rsidR="00DF4412" w:rsidRPr="00DF4412" w:rsidRDefault="00DF4412" w:rsidP="008C11D9">
      <w:pPr>
        <w:pStyle w:val="a3"/>
        <w:widowControl w:val="0"/>
        <w:snapToGrid w:val="0"/>
        <w:spacing w:before="0" w:beforeAutospacing="0" w:after="0" w:afterAutospacing="0"/>
        <w:ind w:firstLine="284"/>
        <w:jc w:val="both"/>
      </w:pPr>
      <w:r w:rsidRPr="00A46DC5">
        <w:t>Рис.</w:t>
      </w:r>
      <w:r w:rsidR="001D2DDA" w:rsidRPr="00A46DC5">
        <w:t> </w:t>
      </w:r>
      <w:r w:rsidRPr="00A46DC5">
        <w:t>1 демонструє приклад оформлення рисунку та його підпису.</w:t>
      </w:r>
      <w:r>
        <w:t xml:space="preserve"> </w:t>
      </w:r>
    </w:p>
    <w:p w14:paraId="1A6F53C7" w14:textId="77777777" w:rsidR="008C11D9" w:rsidRPr="005C1601" w:rsidRDefault="0083584D" w:rsidP="008C11D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C1601">
        <w:rPr>
          <w:rFonts w:ascii="Times New Roman" w:hAnsi="Times New Roman" w:cs="Times New Roman"/>
          <w:noProof/>
          <w:color w:val="00B050"/>
          <w:lang w:val="ru-RU" w:eastAsia="ru-RU"/>
        </w:rPr>
        <w:lastRenderedPageBreak/>
        <w:drawing>
          <wp:inline distT="0" distB="0" distL="0" distR="0" wp14:anchorId="138105E0" wp14:editId="57CB262F">
            <wp:extent cx="3064212" cy="1984941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9448" cy="2007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DBA2E" w14:textId="77777777" w:rsidR="008C11D9" w:rsidRDefault="008C11D9" w:rsidP="000D215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C1601">
        <w:rPr>
          <w:rFonts w:ascii="Times New Roman" w:hAnsi="Times New Roman" w:cs="Times New Roman"/>
        </w:rPr>
        <w:t>Рис.</w:t>
      </w:r>
      <w:r w:rsidR="001D2DDA">
        <w:rPr>
          <w:rFonts w:ascii="Times New Roman" w:hAnsi="Times New Roman" w:cs="Times New Roman"/>
        </w:rPr>
        <w:t> </w:t>
      </w:r>
      <w:r w:rsidRPr="005C1601">
        <w:rPr>
          <w:rFonts w:ascii="Times New Roman" w:hAnsi="Times New Roman" w:cs="Times New Roman"/>
        </w:rPr>
        <w:t>1. Схематичне зображення впливу розпилення води у повітря на зміну його температури та вологовмісту</w:t>
      </w:r>
      <w:r w:rsidR="00446131" w:rsidRPr="005C1601">
        <w:rPr>
          <w:rFonts w:ascii="Times New Roman" w:hAnsi="Times New Roman" w:cs="Times New Roman"/>
        </w:rPr>
        <w:t> </w:t>
      </w:r>
      <w:r w:rsidRPr="005C1601">
        <w:rPr>
          <w:rFonts w:ascii="Times New Roman" w:hAnsi="Times New Roman" w:cs="Times New Roman"/>
        </w:rPr>
        <w:t>[</w:t>
      </w:r>
      <w:r w:rsidRPr="004361F6">
        <w:rPr>
          <w:rFonts w:ascii="Times New Roman" w:hAnsi="Times New Roman" w:cs="Times New Roman"/>
          <w:lang w:val="ru-RU"/>
        </w:rPr>
        <w:t>8</w:t>
      </w:r>
      <w:r w:rsidRPr="005C1601">
        <w:rPr>
          <w:rFonts w:ascii="Times New Roman" w:hAnsi="Times New Roman" w:cs="Times New Roman"/>
        </w:rPr>
        <w:t>]</w:t>
      </w:r>
    </w:p>
    <w:p w14:paraId="2A0C5C17" w14:textId="77777777" w:rsidR="000D2157" w:rsidRPr="005C1601" w:rsidRDefault="000D2157" w:rsidP="000D215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3"/>
        <w:gridCol w:w="5215"/>
      </w:tblGrid>
      <w:tr w:rsidR="00642507" w14:paraId="4B43CCA1" w14:textId="77777777" w:rsidTr="003F7515">
        <w:tc>
          <w:tcPr>
            <w:tcW w:w="4423" w:type="dxa"/>
            <w:tcMar>
              <w:left w:w="28" w:type="dxa"/>
              <w:right w:w="28" w:type="dxa"/>
            </w:tcMar>
          </w:tcPr>
          <w:p w14:paraId="3735AEFB" w14:textId="77777777" w:rsidR="0027493B" w:rsidRPr="0083584D" w:rsidRDefault="0027493B" w:rsidP="00642507">
            <w:pPr>
              <w:ind w:firstLine="2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84D">
              <w:rPr>
                <w:rFonts w:ascii="Times New Roman" w:hAnsi="Times New Roman" w:cs="Times New Roman"/>
                <w:sz w:val="24"/>
                <w:szCs w:val="24"/>
              </w:rPr>
              <w:t xml:space="preserve">Посилання на рисунки повинні </w:t>
            </w:r>
            <w:r w:rsidR="00A46DC5">
              <w:rPr>
                <w:rFonts w:ascii="Times New Roman" w:hAnsi="Times New Roman" w:cs="Times New Roman"/>
                <w:sz w:val="24"/>
                <w:szCs w:val="24"/>
              </w:rPr>
              <w:t>наводитися</w:t>
            </w:r>
            <w:r w:rsidRPr="0083584D">
              <w:rPr>
                <w:rFonts w:ascii="Times New Roman" w:hAnsi="Times New Roman" w:cs="Times New Roman"/>
                <w:sz w:val="24"/>
                <w:szCs w:val="24"/>
              </w:rPr>
              <w:t xml:space="preserve"> перед рисунк</w:t>
            </w:r>
            <w:r w:rsidR="00A46DC5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8358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8697BF" w14:textId="77777777" w:rsidR="0027493B" w:rsidRPr="0083584D" w:rsidRDefault="0027493B" w:rsidP="00642507">
            <w:pPr>
              <w:ind w:firstLine="2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84D">
              <w:rPr>
                <w:rFonts w:ascii="Times New Roman" w:hAnsi="Times New Roman" w:cs="Times New Roman"/>
                <w:sz w:val="24"/>
                <w:szCs w:val="24"/>
              </w:rPr>
              <w:t>Розмір тексту на рисунках повинен забезпечувати їхню читабельність (не менш ніж 8</w:t>
            </w:r>
            <w:r w:rsidR="001D2DDA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83584D">
              <w:rPr>
                <w:rFonts w:ascii="Times New Roman" w:hAnsi="Times New Roman" w:cs="Times New Roman"/>
                <w:sz w:val="24"/>
                <w:szCs w:val="24"/>
              </w:rPr>
              <w:t>10 пт).</w:t>
            </w:r>
          </w:p>
          <w:p w14:paraId="43783595" w14:textId="77777777" w:rsidR="00DF4412" w:rsidRPr="00A46DC5" w:rsidRDefault="00DF4412" w:rsidP="001D2DDA">
            <w:pPr>
              <w:ind w:firstLine="254"/>
              <w:jc w:val="both"/>
              <w:rPr>
                <w:rFonts w:ascii="Times New Roman" w:hAnsi="Times New Roman" w:cs="Times New Roman"/>
              </w:rPr>
            </w:pPr>
            <w:r w:rsidRPr="00A46DC5">
              <w:rPr>
                <w:rFonts w:ascii="Times New Roman" w:hAnsi="Times New Roman" w:cs="Times New Roman"/>
                <w:sz w:val="24"/>
                <w:szCs w:val="24"/>
              </w:rPr>
              <w:t xml:space="preserve">Усі рисунки </w:t>
            </w:r>
            <w:r w:rsidR="00836B5F" w:rsidRPr="00A46DC5">
              <w:rPr>
                <w:rFonts w:ascii="Times New Roman" w:hAnsi="Times New Roman" w:cs="Times New Roman"/>
                <w:sz w:val="24"/>
                <w:szCs w:val="24"/>
              </w:rPr>
              <w:t xml:space="preserve">інших авторів </w:t>
            </w:r>
            <w:r w:rsidRPr="00A46DC5">
              <w:rPr>
                <w:rFonts w:ascii="Times New Roman" w:hAnsi="Times New Roman" w:cs="Times New Roman"/>
                <w:sz w:val="24"/>
                <w:szCs w:val="24"/>
              </w:rPr>
              <w:t>повинні мати посилання на джерело, як ще показано в прикладі на рис.</w:t>
            </w:r>
            <w:r w:rsidR="001D2DDA" w:rsidRPr="00A46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46D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46DC5">
              <w:rPr>
                <w:rFonts w:ascii="Times New Roman" w:hAnsi="Times New Roman" w:cs="Times New Roman"/>
              </w:rPr>
              <w:t xml:space="preserve"> </w:t>
            </w:r>
          </w:p>
          <w:p w14:paraId="75AC5BA2" w14:textId="77777777" w:rsidR="001D2DDA" w:rsidRPr="00DF4412" w:rsidRDefault="001D2DDA" w:rsidP="00295B90">
            <w:pPr>
              <w:ind w:firstLine="254"/>
              <w:jc w:val="both"/>
              <w:rPr>
                <w:rFonts w:ascii="Times New Roman" w:hAnsi="Times New Roman" w:cs="Times New Roman"/>
              </w:rPr>
            </w:pPr>
            <w:r w:rsidRPr="00A46DC5">
              <w:rPr>
                <w:rFonts w:ascii="Times New Roman" w:hAnsi="Times New Roman" w:cs="Times New Roman"/>
                <w:sz w:val="24"/>
                <w:szCs w:val="24"/>
              </w:rPr>
              <w:t xml:space="preserve">Якщо розмір поля рисунків невеликий, доцільно розміщувати його сумісно з текстом, як </w:t>
            </w:r>
            <w:r w:rsidR="00295B90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A46DC5">
              <w:rPr>
                <w:rFonts w:ascii="Times New Roman" w:hAnsi="Times New Roman" w:cs="Times New Roman"/>
                <w:sz w:val="24"/>
                <w:szCs w:val="24"/>
              </w:rPr>
              <w:t xml:space="preserve">е показано в прикладі рис. 2. Якщо </w:t>
            </w:r>
            <w:r w:rsidR="003F7515" w:rsidRPr="00A46DC5">
              <w:rPr>
                <w:rFonts w:ascii="Times New Roman" w:hAnsi="Times New Roman" w:cs="Times New Roman"/>
                <w:sz w:val="24"/>
                <w:szCs w:val="24"/>
              </w:rPr>
              <w:t xml:space="preserve">невеликих </w:t>
            </w:r>
            <w:r w:rsidRPr="00A46DC5">
              <w:rPr>
                <w:rFonts w:ascii="Times New Roman" w:hAnsi="Times New Roman" w:cs="Times New Roman"/>
                <w:sz w:val="24"/>
                <w:szCs w:val="24"/>
              </w:rPr>
              <w:t xml:space="preserve">рисунків декілька, доцільно розміщувати їх по два на ширину сторінки, як це показано на прикладі рис. 3 та </w:t>
            </w:r>
            <w:r w:rsidR="00EB1FBD" w:rsidRPr="00A46DC5">
              <w:rPr>
                <w:rFonts w:ascii="Times New Roman" w:hAnsi="Times New Roman" w:cs="Times New Roman"/>
                <w:sz w:val="24"/>
                <w:szCs w:val="24"/>
              </w:rPr>
              <w:t>рис. </w:t>
            </w:r>
            <w:r w:rsidRPr="00A46DC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15" w:type="dxa"/>
            <w:tcMar>
              <w:left w:w="28" w:type="dxa"/>
              <w:right w:w="28" w:type="dxa"/>
            </w:tcMar>
          </w:tcPr>
          <w:p w14:paraId="70445321" w14:textId="77777777" w:rsidR="0083584D" w:rsidRPr="0083584D" w:rsidRDefault="0083584D" w:rsidP="0083584D">
            <w:pPr>
              <w:jc w:val="center"/>
              <w:rPr>
                <w:rFonts w:ascii="Times New Roman" w:hAnsi="Times New Roman" w:cs="Times New Roman"/>
              </w:rPr>
            </w:pPr>
            <w:r w:rsidRPr="0083584D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 wp14:anchorId="2784C1AD" wp14:editId="11369A7D">
                  <wp:extent cx="2445866" cy="2146300"/>
                  <wp:effectExtent l="0" t="0" r="0" b="6350"/>
                  <wp:docPr id="206224679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2390" cy="2169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360DCE" w14:textId="77777777" w:rsidR="001D2DDA" w:rsidRDefault="0083584D" w:rsidP="001D2DDA">
            <w:pPr>
              <w:jc w:val="center"/>
              <w:rPr>
                <w:rFonts w:ascii="Times New Roman" w:eastAsiaTheme="minorEastAsia" w:hAnsi="Times New Roman" w:cs="Times New Roman"/>
                <w:lang w:eastAsia="zh-CN"/>
              </w:rPr>
            </w:pPr>
            <w:r w:rsidRPr="0083584D">
              <w:rPr>
                <w:rFonts w:ascii="Times New Roman" w:hAnsi="Times New Roman" w:cs="Times New Roman"/>
              </w:rPr>
              <w:t>Рис</w:t>
            </w:r>
            <w:r w:rsidR="001D2DDA">
              <w:rPr>
                <w:rFonts w:ascii="Times New Roman" w:hAnsi="Times New Roman" w:cs="Times New Roman"/>
              </w:rPr>
              <w:t> </w:t>
            </w:r>
            <w:r w:rsidRPr="0083584D">
              <w:rPr>
                <w:rFonts w:ascii="Times New Roman" w:hAnsi="Times New Roman" w:cs="Times New Roman"/>
              </w:rPr>
              <w:t xml:space="preserve"> 2. </w:t>
            </w:r>
            <w:r w:rsidRPr="0083584D">
              <w:rPr>
                <w:rFonts w:ascii="Times New Roman" w:eastAsiaTheme="minorEastAsia" w:hAnsi="Times New Roman" w:cs="Times New Roman"/>
                <w:lang w:eastAsia="zh-CN"/>
              </w:rPr>
              <w:t xml:space="preserve">Залежність експериментальних та </w:t>
            </w:r>
          </w:p>
          <w:p w14:paraId="1CBC5235" w14:textId="77777777" w:rsidR="001D2DDA" w:rsidRDefault="0083584D" w:rsidP="001D2DDA">
            <w:pPr>
              <w:jc w:val="center"/>
              <w:rPr>
                <w:rFonts w:ascii="Times New Roman" w:hAnsi="Times New Roman" w:cs="Times New Roman"/>
              </w:rPr>
            </w:pPr>
            <w:r w:rsidRPr="0083584D">
              <w:rPr>
                <w:rFonts w:ascii="Times New Roman" w:eastAsiaTheme="minorEastAsia" w:hAnsi="Times New Roman" w:cs="Times New Roman"/>
                <w:lang w:eastAsia="zh-CN"/>
              </w:rPr>
              <w:t xml:space="preserve">розрахункових значень </w:t>
            </w:r>
            <w:r w:rsidRPr="0083584D">
              <w:rPr>
                <w:rFonts w:ascii="Times New Roman" w:eastAsiaTheme="minorEastAsia" w:hAnsi="Times New Roman" w:cs="Times New Roman"/>
                <w:lang w:val="en-US" w:eastAsia="zh-CN"/>
              </w:rPr>
              <w:t>EER</w:t>
            </w:r>
            <w:r w:rsidRPr="0083584D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  <w:r w:rsidRPr="0083584D">
              <w:rPr>
                <w:rFonts w:ascii="Times New Roman" w:hAnsi="Times New Roman" w:cs="Times New Roman"/>
              </w:rPr>
              <w:t xml:space="preserve">холодильної машини </w:t>
            </w:r>
          </w:p>
          <w:p w14:paraId="7FAA81D5" w14:textId="77777777" w:rsidR="00642507" w:rsidRPr="0083584D" w:rsidRDefault="0083584D" w:rsidP="001D2D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3584D">
              <w:rPr>
                <w:rFonts w:ascii="Times New Roman" w:hAnsi="Times New Roman" w:cs="Times New Roman"/>
                <w:lang w:val="ru-RU"/>
              </w:rPr>
              <w:t>Daikin</w:t>
            </w:r>
            <w:proofErr w:type="spellEnd"/>
            <w:r w:rsidRPr="0083584D">
              <w:rPr>
                <w:rFonts w:ascii="Times New Roman" w:hAnsi="Times New Roman" w:cs="Times New Roman"/>
              </w:rPr>
              <w:t xml:space="preserve"> </w:t>
            </w:r>
            <w:r w:rsidRPr="0083584D">
              <w:rPr>
                <w:rFonts w:ascii="Times New Roman" w:hAnsi="Times New Roman" w:cs="Times New Roman"/>
                <w:lang w:val="ru-RU"/>
              </w:rPr>
              <w:t>EWWQC</w:t>
            </w:r>
            <w:r w:rsidRPr="0083584D">
              <w:rPr>
                <w:rFonts w:ascii="Times New Roman" w:hAnsi="Times New Roman" w:cs="Times New Roman"/>
              </w:rPr>
              <w:t>16</w:t>
            </w:r>
            <w:r w:rsidRPr="0083584D">
              <w:rPr>
                <w:rFonts w:ascii="Times New Roman" w:hAnsi="Times New Roman" w:cs="Times New Roman"/>
                <w:lang w:val="ru-RU"/>
              </w:rPr>
              <w:t>BXS</w:t>
            </w:r>
            <w:r w:rsidRPr="0083584D">
              <w:rPr>
                <w:rFonts w:ascii="Times New Roman" w:eastAsiaTheme="minorEastAsia" w:hAnsi="Times New Roman" w:cs="Times New Roman"/>
                <w:lang w:eastAsia="zh-CN"/>
              </w:rPr>
              <w:t xml:space="preserve"> від температури конденсації</w:t>
            </w:r>
          </w:p>
        </w:tc>
      </w:tr>
    </w:tbl>
    <w:p w14:paraId="030E06E5" w14:textId="77777777" w:rsidR="0027493B" w:rsidRPr="005C1601" w:rsidRDefault="0027493B" w:rsidP="00274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4711"/>
        <w:gridCol w:w="4928"/>
      </w:tblGrid>
      <w:tr w:rsidR="0027493B" w:rsidRPr="0083584D" w14:paraId="070B767B" w14:textId="77777777" w:rsidTr="00F4633D">
        <w:tc>
          <w:tcPr>
            <w:tcW w:w="4711" w:type="dxa"/>
            <w:tcBorders>
              <w:top w:val="nil"/>
              <w:left w:val="nil"/>
              <w:bottom w:val="nil"/>
              <w:right w:val="nil"/>
            </w:tcBorders>
          </w:tcPr>
          <w:p w14:paraId="4C2B40D4" w14:textId="77777777" w:rsidR="0027493B" w:rsidRPr="0083584D" w:rsidRDefault="0083584D" w:rsidP="00F4633D">
            <w:pPr>
              <w:jc w:val="center"/>
              <w:rPr>
                <w:rFonts w:ascii="Times New Roman" w:hAnsi="Times New Roman" w:cs="Times New Roman"/>
              </w:rPr>
            </w:pPr>
            <w:r w:rsidRPr="0083584D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 wp14:anchorId="3FE14510" wp14:editId="4023421E">
                  <wp:extent cx="2305655" cy="199148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6678" cy="1992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62E35B" w14:textId="77777777" w:rsidR="0027493B" w:rsidRPr="0083584D" w:rsidRDefault="0027493B" w:rsidP="00F4633D">
            <w:pPr>
              <w:jc w:val="center"/>
              <w:rPr>
                <w:rFonts w:ascii="Times New Roman" w:hAnsi="Times New Roman" w:cs="Times New Roman"/>
              </w:rPr>
            </w:pPr>
            <w:r w:rsidRPr="0083584D">
              <w:rPr>
                <w:rFonts w:ascii="Times New Roman" w:hAnsi="Times New Roman" w:cs="Times New Roman"/>
              </w:rPr>
              <w:t xml:space="preserve">Рис. </w:t>
            </w:r>
            <w:r w:rsidR="0083584D">
              <w:rPr>
                <w:rFonts w:ascii="Times New Roman" w:hAnsi="Times New Roman" w:cs="Times New Roman"/>
              </w:rPr>
              <w:t>3</w:t>
            </w:r>
            <w:r w:rsidRPr="0083584D">
              <w:rPr>
                <w:rFonts w:ascii="Times New Roman" w:hAnsi="Times New Roman" w:cs="Times New Roman"/>
              </w:rPr>
              <w:t xml:space="preserve">. </w:t>
            </w:r>
            <w:r w:rsidR="0083584D" w:rsidRPr="0083584D">
              <w:rPr>
                <w:rFonts w:ascii="Times New Roman" w:hAnsi="Times New Roman" w:cs="Times New Roman"/>
              </w:rPr>
              <w:t xml:space="preserve">Залежність </w:t>
            </w:r>
            <w:proofErr w:type="spellStart"/>
            <w:r w:rsidR="0083584D" w:rsidRPr="0083584D">
              <w:rPr>
                <w:rFonts w:ascii="Times New Roman" w:hAnsi="Times New Roman" w:cs="Times New Roman"/>
              </w:rPr>
              <w:t>ізоентропного</w:t>
            </w:r>
            <w:proofErr w:type="spellEnd"/>
            <w:r w:rsidR="0083584D" w:rsidRPr="0083584D">
              <w:rPr>
                <w:rFonts w:ascii="Times New Roman" w:hAnsi="Times New Roman" w:cs="Times New Roman"/>
              </w:rPr>
              <w:t xml:space="preserve"> ККД компресора у складі холодильної установки </w:t>
            </w:r>
            <w:proofErr w:type="spellStart"/>
            <w:r w:rsidR="0083584D" w:rsidRPr="0083584D">
              <w:rPr>
                <w:rFonts w:ascii="Times New Roman" w:hAnsi="Times New Roman" w:cs="Times New Roman"/>
              </w:rPr>
              <w:t>Daikin</w:t>
            </w:r>
            <w:proofErr w:type="spellEnd"/>
            <w:r w:rsidR="0083584D" w:rsidRPr="0083584D">
              <w:rPr>
                <w:rFonts w:ascii="Times New Roman" w:hAnsi="Times New Roman" w:cs="Times New Roman"/>
              </w:rPr>
              <w:t xml:space="preserve"> EWWQC16BXS від ступеня стиснення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8D87A" w14:textId="77777777" w:rsidR="0027493B" w:rsidRPr="0083584D" w:rsidRDefault="0083584D" w:rsidP="000D2157">
            <w:pPr>
              <w:jc w:val="center"/>
              <w:rPr>
                <w:rFonts w:ascii="Times New Roman" w:hAnsi="Times New Roman" w:cs="Times New Roman"/>
              </w:rPr>
            </w:pPr>
            <w:r w:rsidRPr="0083584D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 wp14:anchorId="23AC416E" wp14:editId="7F62ED4D">
                  <wp:extent cx="2286584" cy="2006527"/>
                  <wp:effectExtent l="19050" t="0" r="0" b="0"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9762" cy="2018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557F8F" w14:textId="77777777" w:rsidR="0027493B" w:rsidRPr="0083584D" w:rsidRDefault="0027493B" w:rsidP="000D2157">
            <w:pPr>
              <w:jc w:val="center"/>
              <w:rPr>
                <w:rFonts w:ascii="Times New Roman" w:hAnsi="Times New Roman" w:cs="Times New Roman"/>
              </w:rPr>
            </w:pPr>
            <w:r w:rsidRPr="0083584D">
              <w:rPr>
                <w:rFonts w:ascii="Times New Roman" w:hAnsi="Times New Roman" w:cs="Times New Roman"/>
              </w:rPr>
              <w:t xml:space="preserve">Рис. </w:t>
            </w:r>
            <w:r w:rsidR="0083584D">
              <w:rPr>
                <w:rFonts w:ascii="Times New Roman" w:hAnsi="Times New Roman" w:cs="Times New Roman"/>
              </w:rPr>
              <w:t>4</w:t>
            </w:r>
            <w:r w:rsidRPr="0083584D">
              <w:rPr>
                <w:rFonts w:ascii="Times New Roman" w:hAnsi="Times New Roman" w:cs="Times New Roman"/>
              </w:rPr>
              <w:t xml:space="preserve">. </w:t>
            </w:r>
            <w:r w:rsidR="0083584D" w:rsidRPr="0083584D">
              <w:rPr>
                <w:rFonts w:ascii="Times New Roman" w:eastAsiaTheme="minorEastAsia" w:hAnsi="Times New Roman" w:cs="Times New Roman"/>
                <w:lang w:eastAsia="zh-CN"/>
              </w:rPr>
              <w:t xml:space="preserve">Залежність експериментальних та розрахункових значень </w:t>
            </w:r>
            <w:r w:rsidR="0083584D" w:rsidRPr="0083584D">
              <w:rPr>
                <w:rFonts w:ascii="Times New Roman" w:eastAsiaTheme="minorEastAsia" w:hAnsi="Times New Roman" w:cs="Times New Roman"/>
                <w:lang w:val="en-US" w:eastAsia="zh-CN"/>
              </w:rPr>
              <w:t>EER</w:t>
            </w:r>
            <w:r w:rsidR="0083584D" w:rsidRPr="0083584D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  <w:r w:rsidR="0083584D" w:rsidRPr="0083584D">
              <w:rPr>
                <w:rFonts w:ascii="Times New Roman" w:hAnsi="Times New Roman" w:cs="Times New Roman"/>
              </w:rPr>
              <w:t xml:space="preserve">холодильної машини </w:t>
            </w:r>
            <w:proofErr w:type="spellStart"/>
            <w:r w:rsidR="0083584D" w:rsidRPr="0083584D">
              <w:rPr>
                <w:rFonts w:ascii="Times New Roman" w:hAnsi="Times New Roman" w:cs="Times New Roman"/>
                <w:lang w:val="ru-RU"/>
              </w:rPr>
              <w:t>Daikin</w:t>
            </w:r>
            <w:proofErr w:type="spellEnd"/>
            <w:r w:rsidR="0083584D" w:rsidRPr="0083584D">
              <w:rPr>
                <w:rFonts w:ascii="Times New Roman" w:hAnsi="Times New Roman" w:cs="Times New Roman"/>
              </w:rPr>
              <w:t xml:space="preserve"> </w:t>
            </w:r>
            <w:r w:rsidR="0083584D" w:rsidRPr="0083584D">
              <w:rPr>
                <w:rFonts w:ascii="Times New Roman" w:hAnsi="Times New Roman" w:cs="Times New Roman"/>
                <w:lang w:val="ru-RU"/>
              </w:rPr>
              <w:t>EWWQC</w:t>
            </w:r>
            <w:r w:rsidR="0083584D" w:rsidRPr="0083584D">
              <w:rPr>
                <w:rFonts w:ascii="Times New Roman" w:hAnsi="Times New Roman" w:cs="Times New Roman"/>
              </w:rPr>
              <w:t>16</w:t>
            </w:r>
            <w:r w:rsidR="0083584D" w:rsidRPr="0083584D">
              <w:rPr>
                <w:rFonts w:ascii="Times New Roman" w:hAnsi="Times New Roman" w:cs="Times New Roman"/>
                <w:lang w:val="ru-RU"/>
              </w:rPr>
              <w:t>BXS</w:t>
            </w:r>
            <w:r w:rsidR="0083584D" w:rsidRPr="0083584D">
              <w:rPr>
                <w:rFonts w:ascii="Times New Roman" w:eastAsiaTheme="minorEastAsia" w:hAnsi="Times New Roman" w:cs="Times New Roman"/>
                <w:lang w:eastAsia="zh-CN"/>
              </w:rPr>
              <w:t xml:space="preserve"> від температури конденсації</w:t>
            </w:r>
          </w:p>
        </w:tc>
      </w:tr>
    </w:tbl>
    <w:p w14:paraId="5DCD04E1" w14:textId="77777777" w:rsidR="006D5C73" w:rsidRPr="005C1601" w:rsidRDefault="006D5C73" w:rsidP="006D5C7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D410E6C" w14:textId="77777777" w:rsidR="006D5C73" w:rsidRPr="005C1601" w:rsidRDefault="006D5C73" w:rsidP="006D5C73">
      <w:pPr>
        <w:pStyle w:val="a3"/>
        <w:widowControl w:val="0"/>
        <w:snapToGrid w:val="0"/>
        <w:spacing w:before="0" w:beforeAutospacing="0" w:after="0" w:afterAutospacing="0"/>
        <w:ind w:firstLine="284"/>
        <w:jc w:val="both"/>
        <w:rPr>
          <w:b/>
          <w:bCs/>
          <w:i/>
          <w:iCs/>
        </w:rPr>
      </w:pPr>
      <w:r w:rsidRPr="005C1601">
        <w:rPr>
          <w:b/>
          <w:bCs/>
          <w:i/>
          <w:iCs/>
        </w:rPr>
        <w:t>2.2 Формули</w:t>
      </w:r>
    </w:p>
    <w:p w14:paraId="63D3012D" w14:textId="77777777" w:rsidR="0087610B" w:rsidRPr="005C1601" w:rsidRDefault="00A22B2F" w:rsidP="00B24DBE">
      <w:pPr>
        <w:snapToGri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Усі формули набираються за допомогою редактора </w:t>
      </w:r>
      <w:proofErr w:type="spellStart"/>
      <w:r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>Mathtype</w:t>
      </w:r>
      <w:proofErr w:type="spellEnd"/>
      <w:r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9E7B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 формулах, літерних позначеннях та індексах латинський шрифт </w:t>
      </w:r>
      <w:r w:rsidR="00A46DC5">
        <w:rPr>
          <w:rFonts w:ascii="Times New Roman" w:eastAsia="Times New Roman" w:hAnsi="Times New Roman" w:cs="Times New Roman"/>
          <w:sz w:val="24"/>
          <w:szCs w:val="24"/>
          <w:lang w:eastAsia="zh-CN"/>
        </w:rPr>
        <w:t>познача</w:t>
      </w:r>
      <w:r w:rsidR="009E7B55">
        <w:rPr>
          <w:rFonts w:ascii="Times New Roman" w:eastAsia="Times New Roman" w:hAnsi="Times New Roman" w:cs="Times New Roman"/>
          <w:sz w:val="24"/>
          <w:szCs w:val="24"/>
          <w:lang w:eastAsia="zh-CN"/>
        </w:rPr>
        <w:t>є</w:t>
      </w:r>
      <w:r w:rsidR="00A46DC5">
        <w:rPr>
          <w:rFonts w:ascii="Times New Roman" w:eastAsia="Times New Roman" w:hAnsi="Times New Roman" w:cs="Times New Roman"/>
          <w:sz w:val="24"/>
          <w:szCs w:val="24"/>
          <w:lang w:eastAsia="zh-CN"/>
        </w:rPr>
        <w:t>ться</w:t>
      </w:r>
      <w:r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курсивом</w:t>
      </w:r>
      <w:r w:rsidR="009E7B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(за винятком тригонометричних функцій)</w:t>
      </w:r>
      <w:r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>, грецьк</w:t>
      </w:r>
      <w:r w:rsidR="009E7B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ий та кирилиця </w:t>
      </w:r>
      <w:r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– прямим. </w:t>
      </w:r>
      <w:r w:rsidR="005C1601"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Розмір основного шрифту – </w:t>
      </w:r>
      <w:r w:rsidR="005C1601" w:rsidRPr="000F5045"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="00FD2A05" w:rsidRPr="000F5045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="005C1601" w:rsidRPr="000F5045">
        <w:rPr>
          <w:rFonts w:ascii="Times New Roman" w:eastAsia="Times New Roman" w:hAnsi="Times New Roman" w:cs="Times New Roman"/>
          <w:sz w:val="24"/>
          <w:szCs w:val="24"/>
          <w:lang w:eastAsia="zh-CN"/>
        </w:rPr>
        <w:t>пт.</w:t>
      </w:r>
      <w:r w:rsidR="00FD2A05" w:rsidRPr="000F50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Після формули наводиться пояснення символів, що до неї входять. Як приклад </w:t>
      </w:r>
      <w:r w:rsidR="00FD2A05" w:rsidRPr="009E7B55">
        <w:rPr>
          <w:rFonts w:ascii="Times New Roman" w:eastAsia="Times New Roman" w:hAnsi="Times New Roman" w:cs="Times New Roman"/>
          <w:sz w:val="24"/>
          <w:szCs w:val="24"/>
          <w:lang w:eastAsia="zh-CN"/>
        </w:rPr>
        <w:t>наведено формулу (1)</w:t>
      </w:r>
      <w:r w:rsidR="00EB1FBD" w:rsidRPr="009E7B5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30E1012D" w14:textId="77777777" w:rsidR="008C11D9" w:rsidRPr="005C1601" w:rsidRDefault="008C11D9" w:rsidP="00446131">
      <w:pPr>
        <w:tabs>
          <w:tab w:val="center" w:pos="4536"/>
          <w:tab w:val="right" w:pos="9356"/>
        </w:tabs>
        <w:snapToGrid w:val="0"/>
        <w:spacing w:before="120"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ab/>
      </w:r>
      <w:r w:rsidR="005C1601" w:rsidRPr="005C1601">
        <w:rPr>
          <w:rFonts w:ascii="Times New Roman" w:hAnsi="Times New Roman" w:cs="Times New Roman"/>
          <w:position w:val="-14"/>
          <w:sz w:val="24"/>
          <w:szCs w:val="24"/>
        </w:rPr>
        <w:object w:dxaOrig="1780" w:dyaOrig="380" w14:anchorId="7BB07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pt;height:19.5pt" o:ole="">
            <v:imagedata r:id="rId13" o:title=""/>
            <o:lock v:ext="edit" aspectratio="f"/>
          </v:shape>
          <o:OLEObject Type="Embed" ProgID="Equation.DSMT4" ShapeID="_x0000_i1025" DrawAspect="Content" ObjectID="_1852479530" r:id="rId14"/>
        </w:object>
      </w:r>
      <w:r w:rsidRPr="005C1601">
        <w:rPr>
          <w:rFonts w:ascii="Times New Roman" w:hAnsi="Times New Roman" w:cs="Times New Roman"/>
          <w:sz w:val="24"/>
          <w:szCs w:val="24"/>
        </w:rPr>
        <w:t>,</w:t>
      </w:r>
      <w:r w:rsidRPr="005C1601">
        <w:rPr>
          <w:rFonts w:ascii="Times New Roman" w:hAnsi="Times New Roman" w:cs="Times New Roman"/>
          <w:sz w:val="24"/>
          <w:szCs w:val="24"/>
        </w:rPr>
        <w:tab/>
        <w:t>(1)</w:t>
      </w:r>
    </w:p>
    <w:p w14:paraId="42F6EF6B" w14:textId="77777777" w:rsidR="008C11D9" w:rsidRPr="009F2CDC" w:rsidRDefault="00FD2A05" w:rsidP="00153F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8C11D9" w:rsidRPr="005C1601">
        <w:rPr>
          <w:rFonts w:ascii="Times New Roman" w:hAnsi="Times New Roman" w:cs="Times New Roman"/>
          <w:sz w:val="24"/>
          <w:szCs w:val="24"/>
        </w:rPr>
        <w:t>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1891" w:rsidRPr="005C1601">
        <w:rPr>
          <w:rFonts w:ascii="Times New Roman" w:hAnsi="Times New Roman" w:cs="Times New Roman"/>
          <w:position w:val="-14"/>
          <w:sz w:val="24"/>
          <w:szCs w:val="24"/>
        </w:rPr>
        <w:object w:dxaOrig="400" w:dyaOrig="380" w14:anchorId="3D192274">
          <v:shape id="_x0000_i1026" type="#_x0000_t75" style="width:20.5pt;height:19.5pt" o:ole="">
            <v:imagedata r:id="rId15" o:title=""/>
            <o:lock v:ext="edit" aspectratio="f"/>
          </v:shape>
          <o:OLEObject Type="Embed" ProgID="Equation.DSMT4" ShapeID="_x0000_i1026" DrawAspect="Content" ObjectID="_1852479531" r:id="rId16"/>
        </w:object>
      </w:r>
      <w:r w:rsidR="008C11D9" w:rsidRPr="005C1601">
        <w:rPr>
          <w:rFonts w:ascii="Times New Roman" w:hAnsi="Times New Roman" w:cs="Times New Roman"/>
          <w:sz w:val="24"/>
          <w:szCs w:val="24"/>
        </w:rPr>
        <w:t xml:space="preserve"> </w:t>
      </w:r>
      <w:r w:rsidR="009F2CDC">
        <w:rPr>
          <w:rFonts w:ascii="Times New Roman" w:hAnsi="Times New Roman" w:cs="Times New Roman"/>
          <w:sz w:val="24"/>
          <w:szCs w:val="24"/>
        </w:rPr>
        <w:t xml:space="preserve">– швидкість краплі на вході в </w:t>
      </w:r>
      <w:r w:rsidR="009F2CDC" w:rsidRPr="009F2CDC">
        <w:rPr>
          <w:rFonts w:ascii="Times New Roman" w:hAnsi="Times New Roman" w:cs="Times New Roman"/>
          <w:i/>
          <w:iCs/>
          <w:sz w:val="24"/>
          <w:szCs w:val="24"/>
        </w:rPr>
        <w:t>і</w:t>
      </w:r>
      <w:r w:rsidR="009F2CDC">
        <w:rPr>
          <w:rFonts w:ascii="Times New Roman" w:hAnsi="Times New Roman" w:cs="Times New Roman"/>
          <w:sz w:val="24"/>
          <w:szCs w:val="24"/>
        </w:rPr>
        <w:t>-ту ділянку, м</w:t>
      </w:r>
      <w:r w:rsidR="009F2CDC" w:rsidRPr="00332A70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9F2CD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F2CDC" w:rsidRPr="00332A70">
        <w:rPr>
          <w:rFonts w:ascii="Times New Roman" w:hAnsi="Times New Roman" w:cs="Times New Roman"/>
          <w:sz w:val="24"/>
          <w:szCs w:val="24"/>
          <w:lang w:val="ru-RU"/>
        </w:rPr>
        <w:t>;</w:t>
      </w:r>
      <w:r w:rsidR="009F2CDC">
        <w:rPr>
          <w:rFonts w:ascii="Times New Roman" w:hAnsi="Times New Roman" w:cs="Times New Roman"/>
          <w:sz w:val="24"/>
          <w:szCs w:val="24"/>
        </w:rPr>
        <w:t xml:space="preserve"> </w:t>
      </w:r>
      <w:r w:rsidR="009F2CDC" w:rsidRPr="009F2CDC">
        <w:rPr>
          <w:rFonts w:ascii="Times New Roman" w:hAnsi="Times New Roman" w:cs="Times New Roman"/>
          <w:position w:val="-12"/>
          <w:sz w:val="24"/>
          <w:szCs w:val="24"/>
        </w:rPr>
        <w:object w:dxaOrig="240" w:dyaOrig="360" w14:anchorId="084B8FD7">
          <v:shape id="_x0000_i1027" type="#_x0000_t75" style="width:12.5pt;height:19pt" o:ole="">
            <v:imagedata r:id="rId17" o:title=""/>
            <o:lock v:ext="edit" aspectratio="f"/>
          </v:shape>
          <o:OLEObject Type="Embed" ProgID="Equation.DSMT4" ShapeID="_x0000_i1027" DrawAspect="Content" ObjectID="_1852479532" r:id="rId18"/>
        </w:object>
      </w:r>
      <w:r w:rsidR="009F2CDC">
        <w:rPr>
          <w:rFonts w:ascii="Times New Roman" w:hAnsi="Times New Roman" w:cs="Times New Roman"/>
          <w:sz w:val="24"/>
          <w:szCs w:val="24"/>
        </w:rPr>
        <w:t xml:space="preserve"> – прискорення </w:t>
      </w:r>
      <w:r w:rsidR="009E7B55">
        <w:rPr>
          <w:rFonts w:ascii="Times New Roman" w:hAnsi="Times New Roman" w:cs="Times New Roman"/>
          <w:sz w:val="24"/>
          <w:szCs w:val="24"/>
        </w:rPr>
        <w:t xml:space="preserve">руху </w:t>
      </w:r>
      <w:r w:rsidR="009F2CDC">
        <w:rPr>
          <w:rFonts w:ascii="Times New Roman" w:hAnsi="Times New Roman" w:cs="Times New Roman"/>
          <w:sz w:val="24"/>
          <w:szCs w:val="24"/>
        </w:rPr>
        <w:t>краплі, м</w:t>
      </w:r>
      <w:r w:rsidR="009F2CDC" w:rsidRPr="009F2CD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F2CDC" w:rsidRPr="00332A70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9F2CD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F2CDC">
        <w:rPr>
          <w:rFonts w:ascii="Times New Roman" w:hAnsi="Times New Roman" w:cs="Times New Roman"/>
          <w:sz w:val="24"/>
          <w:szCs w:val="24"/>
        </w:rPr>
        <w:t xml:space="preserve">; </w:t>
      </w:r>
      <w:r w:rsidR="008C11D9" w:rsidRPr="005C1601">
        <w:rPr>
          <w:rFonts w:ascii="Times New Roman" w:hAnsi="Times New Roman" w:cs="Times New Roman"/>
          <w:position w:val="-6"/>
          <w:sz w:val="24"/>
          <w:szCs w:val="24"/>
        </w:rPr>
        <w:object w:dxaOrig="300" w:dyaOrig="260" w14:anchorId="55D9DA76">
          <v:shape id="_x0000_i1028" type="#_x0000_t75" style="width:15pt;height:14pt" o:ole="">
            <v:imagedata r:id="rId19" o:title=""/>
            <o:lock v:ext="edit" aspectratio="f"/>
          </v:shape>
          <o:OLEObject Type="Embed" ProgID="Equation.DSMT4" ShapeID="_x0000_i1028" DrawAspect="Content" ObjectID="_1852479533" r:id="rId20"/>
        </w:object>
      </w:r>
      <w:r w:rsidR="009F2CDC"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9F2CD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8C11D9" w:rsidRPr="005C1601">
        <w:rPr>
          <w:rFonts w:ascii="Times New Roman" w:hAnsi="Times New Roman" w:cs="Times New Roman"/>
          <w:sz w:val="24"/>
          <w:szCs w:val="24"/>
        </w:rPr>
        <w:t xml:space="preserve">шаг </w:t>
      </w:r>
      <w:r w:rsidR="009F2CDC">
        <w:rPr>
          <w:rFonts w:ascii="Times New Roman" w:hAnsi="Times New Roman" w:cs="Times New Roman"/>
          <w:sz w:val="24"/>
          <w:szCs w:val="24"/>
        </w:rPr>
        <w:t xml:space="preserve">розрахунку </w:t>
      </w:r>
      <w:r w:rsidR="008C11D9" w:rsidRPr="005C1601">
        <w:rPr>
          <w:rFonts w:ascii="Times New Roman" w:hAnsi="Times New Roman" w:cs="Times New Roman"/>
          <w:sz w:val="24"/>
          <w:szCs w:val="24"/>
        </w:rPr>
        <w:t xml:space="preserve">по </w:t>
      </w:r>
      <w:r w:rsidR="008C11D9" w:rsidRPr="009F2CDC">
        <w:rPr>
          <w:rFonts w:ascii="Times New Roman" w:hAnsi="Times New Roman" w:cs="Times New Roman"/>
          <w:sz w:val="24"/>
          <w:szCs w:val="24"/>
        </w:rPr>
        <w:t>часу,</w:t>
      </w:r>
      <w:r w:rsidR="009F2CDC" w:rsidRPr="009F2CDC">
        <w:rPr>
          <w:rFonts w:ascii="Times New Roman" w:hAnsi="Times New Roman" w:cs="Times New Roman"/>
          <w:sz w:val="24"/>
          <w:szCs w:val="24"/>
        </w:rPr>
        <w:t xml:space="preserve"> с (в розрахунках прийнятий </w:t>
      </w:r>
      <w:r w:rsidR="008C11D9" w:rsidRPr="009F2CDC">
        <w:rPr>
          <w:rFonts w:ascii="Times New Roman" w:hAnsi="Times New Roman" w:cs="Times New Roman"/>
          <w:sz w:val="24"/>
          <w:szCs w:val="24"/>
        </w:rPr>
        <w:t>10</w:t>
      </w:r>
      <w:r w:rsidRPr="009F2CDC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="008C11D9" w:rsidRPr="009F2CDC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8C11D9" w:rsidRPr="009F2CDC">
        <w:rPr>
          <w:rFonts w:ascii="Times New Roman" w:hAnsi="Times New Roman" w:cs="Times New Roman"/>
          <w:sz w:val="24"/>
          <w:szCs w:val="24"/>
        </w:rPr>
        <w:t xml:space="preserve"> с</w:t>
      </w:r>
      <w:r w:rsidR="009F2CDC" w:rsidRPr="009F2CDC">
        <w:rPr>
          <w:rFonts w:ascii="Times New Roman" w:hAnsi="Times New Roman" w:cs="Times New Roman"/>
          <w:sz w:val="24"/>
          <w:szCs w:val="24"/>
        </w:rPr>
        <w:t>)</w:t>
      </w:r>
      <w:r w:rsidR="008C11D9" w:rsidRPr="009F2CDC">
        <w:rPr>
          <w:rFonts w:ascii="Times New Roman" w:hAnsi="Times New Roman" w:cs="Times New Roman"/>
          <w:sz w:val="24"/>
          <w:szCs w:val="24"/>
        </w:rPr>
        <w:t>.</w:t>
      </w:r>
    </w:p>
    <w:p w14:paraId="164BAE12" w14:textId="77777777" w:rsidR="00AA67B4" w:rsidRPr="005C1601" w:rsidRDefault="00A22B2F" w:rsidP="00B24DBE">
      <w:pPr>
        <w:snapToGri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E7B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Нумеруються тільки ті формули, на які є посилання в тексті. Формули від тексту </w:t>
      </w:r>
      <w:r w:rsidR="009E7B55" w:rsidRPr="009E7B55">
        <w:rPr>
          <w:rFonts w:ascii="Times New Roman" w:eastAsia="Times New Roman" w:hAnsi="Times New Roman" w:cs="Times New Roman"/>
          <w:sz w:val="24"/>
          <w:szCs w:val="24"/>
          <w:lang w:eastAsia="zh-CN"/>
        </w:rPr>
        <w:t>відділяються</w:t>
      </w:r>
      <w:r w:rsidR="009E7B55" w:rsidRPr="009E7B5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 xml:space="preserve"> </w:t>
      </w:r>
      <w:r w:rsidRPr="009E7B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рядками висотою </w:t>
      </w:r>
      <w:r w:rsidR="008C11D9" w:rsidRPr="009E7B55">
        <w:rPr>
          <w:rFonts w:ascii="Times New Roman" w:eastAsia="Times New Roman" w:hAnsi="Times New Roman" w:cs="Times New Roman"/>
          <w:sz w:val="24"/>
          <w:szCs w:val="24"/>
          <w:lang w:eastAsia="zh-CN"/>
        </w:rPr>
        <w:t>6 </w:t>
      </w:r>
      <w:r w:rsidRPr="009E7B55">
        <w:rPr>
          <w:rFonts w:ascii="Times New Roman" w:eastAsia="Times New Roman" w:hAnsi="Times New Roman" w:cs="Times New Roman"/>
          <w:sz w:val="24"/>
          <w:szCs w:val="24"/>
          <w:lang w:eastAsia="zh-CN"/>
        </w:rPr>
        <w:t>пт.</w:t>
      </w:r>
      <w:r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7061A5FA" w14:textId="77777777" w:rsidR="00446131" w:rsidRPr="005C1601" w:rsidRDefault="00446131" w:rsidP="00B24DBE">
      <w:pPr>
        <w:snapToGri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1601">
        <w:rPr>
          <w:rFonts w:ascii="Times New Roman" w:eastAsia="Times New Roman" w:hAnsi="Times New Roman" w:cs="Times New Roman"/>
          <w:sz w:val="24"/>
          <w:szCs w:val="24"/>
          <w:lang w:eastAsia="zh-CN"/>
        </w:rPr>
        <w:t>Для центрування формул та встановлення номера формули використовуйте наведений вище шаблон.</w:t>
      </w:r>
    </w:p>
    <w:p w14:paraId="6D2965EC" w14:textId="77777777" w:rsidR="00832E17" w:rsidRPr="005C1601" w:rsidRDefault="00832E17" w:rsidP="00B24DBE">
      <w:pPr>
        <w:snapToGri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838038C" w14:textId="77777777" w:rsidR="009A7D94" w:rsidRDefault="00176F7A" w:rsidP="00B24DBE">
      <w:pPr>
        <w:pStyle w:val="a3"/>
        <w:snapToGrid w:val="0"/>
        <w:spacing w:before="0" w:beforeAutospacing="0" w:after="0" w:afterAutospacing="0"/>
        <w:ind w:firstLine="284"/>
        <w:rPr>
          <w:b/>
          <w:bCs/>
        </w:rPr>
      </w:pPr>
      <w:r w:rsidRPr="007B20FC">
        <w:rPr>
          <w:rFonts w:eastAsiaTheme="majorEastAsia"/>
          <w:b/>
          <w:bCs/>
          <w:lang w:eastAsia="en-US"/>
        </w:rPr>
        <w:t xml:space="preserve">3. </w:t>
      </w:r>
      <w:r w:rsidR="005C1601" w:rsidRPr="007B20FC">
        <w:rPr>
          <w:b/>
          <w:bCs/>
        </w:rPr>
        <w:t>Вимоги до переліку використаних джерел</w:t>
      </w:r>
    </w:p>
    <w:p w14:paraId="47ECF297" w14:textId="77777777" w:rsidR="005C1601" w:rsidRPr="005C1601" w:rsidRDefault="005C1601" w:rsidP="004C46CA">
      <w:pPr>
        <w:pStyle w:val="a3"/>
        <w:snapToGrid w:val="0"/>
        <w:spacing w:before="0" w:beforeAutospacing="0" w:after="0" w:afterAutospacing="0"/>
        <w:ind w:firstLine="284"/>
        <w:jc w:val="both"/>
        <w:rPr>
          <w:b/>
          <w:bCs/>
          <w:i/>
          <w:iCs/>
        </w:rPr>
      </w:pPr>
      <w:r w:rsidRPr="005C1601">
        <w:rPr>
          <w:b/>
          <w:bCs/>
          <w:i/>
          <w:iCs/>
        </w:rPr>
        <w:t>3.1. Вимоги до змісту переліку використаних джерел</w:t>
      </w:r>
    </w:p>
    <w:p w14:paraId="682377CD" w14:textId="77777777" w:rsidR="007B20FC" w:rsidRPr="000708F4" w:rsidRDefault="007B20FC" w:rsidP="000708F4">
      <w:pPr>
        <w:pStyle w:val="a3"/>
        <w:snapToGrid w:val="0"/>
        <w:spacing w:before="0" w:beforeAutospacing="0" w:after="0" w:afterAutospacing="0"/>
        <w:ind w:firstLine="284"/>
        <w:jc w:val="both"/>
      </w:pPr>
      <w:r w:rsidRPr="005C1601">
        <w:t xml:space="preserve">Посилання на літературні джерела у тексті оформлюються у квадратних дужках з </w:t>
      </w:r>
      <w:r w:rsidRPr="000708F4">
        <w:t xml:space="preserve">вказанням номера джерела. </w:t>
      </w:r>
      <w:r w:rsidR="00FD2A05" w:rsidRPr="009F2CDC">
        <w:t>Джерела нумеруються відповідно порядку їхнього згадування у тексті статті.</w:t>
      </w:r>
      <w:r w:rsidR="00FD2A05">
        <w:t xml:space="preserve"> </w:t>
      </w:r>
    </w:p>
    <w:p w14:paraId="33B7D15C" w14:textId="77777777" w:rsidR="000708F4" w:rsidRPr="009E7B55" w:rsidRDefault="000708F4" w:rsidP="00B2027B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55">
        <w:rPr>
          <w:rFonts w:ascii="Times New Roman" w:hAnsi="Times New Roman" w:cs="Times New Roman"/>
          <w:bCs/>
          <w:sz w:val="24"/>
          <w:szCs w:val="24"/>
        </w:rPr>
        <w:t xml:space="preserve">Самоцитування </w:t>
      </w:r>
      <w:r w:rsidR="00836B5F" w:rsidRPr="009E7B55">
        <w:rPr>
          <w:rFonts w:ascii="Times New Roman" w:hAnsi="Times New Roman" w:cs="Times New Roman"/>
          <w:bCs/>
          <w:sz w:val="24"/>
          <w:szCs w:val="24"/>
        </w:rPr>
        <w:t xml:space="preserve">(посилання на публікації автора статті) </w:t>
      </w:r>
      <w:r w:rsidR="00B2027B" w:rsidRPr="009E7B55">
        <w:rPr>
          <w:rFonts w:ascii="Times New Roman" w:hAnsi="Times New Roman" w:cs="Times New Roman"/>
          <w:bCs/>
          <w:sz w:val="24"/>
          <w:szCs w:val="24"/>
        </w:rPr>
        <w:t>з</w:t>
      </w:r>
      <w:r w:rsidR="00836B5F" w:rsidRPr="009E7B55">
        <w:rPr>
          <w:rFonts w:ascii="Times New Roman" w:hAnsi="Times New Roman" w:cs="Times New Roman"/>
          <w:bCs/>
          <w:sz w:val="24"/>
          <w:szCs w:val="24"/>
        </w:rPr>
        <w:t>а</w:t>
      </w:r>
      <w:r w:rsidR="00B2027B" w:rsidRPr="009E7B55">
        <w:rPr>
          <w:rFonts w:ascii="Times New Roman" w:hAnsi="Times New Roman" w:cs="Times New Roman"/>
          <w:bCs/>
          <w:sz w:val="24"/>
          <w:szCs w:val="24"/>
        </w:rPr>
        <w:t xml:space="preserve"> кількістю </w:t>
      </w:r>
      <w:r w:rsidRPr="009E7B55">
        <w:rPr>
          <w:rFonts w:ascii="Times New Roman" w:hAnsi="Times New Roman" w:cs="Times New Roman"/>
          <w:bCs/>
          <w:sz w:val="24"/>
          <w:szCs w:val="24"/>
        </w:rPr>
        <w:t>не мають перевищувати 25</w:t>
      </w:r>
      <w:r w:rsidR="001D2DDA" w:rsidRPr="009E7B55">
        <w:rPr>
          <w:rFonts w:ascii="Times New Roman" w:hAnsi="Times New Roman" w:cs="Times New Roman"/>
          <w:bCs/>
          <w:sz w:val="24"/>
          <w:szCs w:val="24"/>
        </w:rPr>
        <w:t> </w:t>
      </w:r>
      <w:r w:rsidRPr="009E7B55">
        <w:rPr>
          <w:rFonts w:ascii="Times New Roman" w:hAnsi="Times New Roman" w:cs="Times New Roman"/>
          <w:bCs/>
          <w:sz w:val="24"/>
          <w:szCs w:val="24"/>
        </w:rPr>
        <w:t>% усього переліку літературн</w:t>
      </w:r>
      <w:r w:rsidR="00836B5F" w:rsidRPr="009E7B55">
        <w:rPr>
          <w:rFonts w:ascii="Times New Roman" w:hAnsi="Times New Roman" w:cs="Times New Roman"/>
          <w:bCs/>
          <w:sz w:val="24"/>
          <w:szCs w:val="24"/>
        </w:rPr>
        <w:t>их</w:t>
      </w:r>
      <w:r w:rsidRPr="009E7B55">
        <w:rPr>
          <w:rFonts w:ascii="Times New Roman" w:hAnsi="Times New Roman" w:cs="Times New Roman"/>
          <w:bCs/>
          <w:sz w:val="24"/>
          <w:szCs w:val="24"/>
        </w:rPr>
        <w:t xml:space="preserve"> джерел</w:t>
      </w:r>
      <w:r w:rsidR="00B2027B" w:rsidRPr="009E7B55">
        <w:rPr>
          <w:rFonts w:ascii="Times New Roman" w:hAnsi="Times New Roman" w:cs="Times New Roman"/>
          <w:bCs/>
          <w:sz w:val="24"/>
          <w:szCs w:val="24"/>
        </w:rPr>
        <w:t>.</w:t>
      </w:r>
    </w:p>
    <w:p w14:paraId="2DE780C1" w14:textId="77777777" w:rsidR="00B2027B" w:rsidRPr="009E7B55" w:rsidRDefault="00B2027B" w:rsidP="000D21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55">
        <w:rPr>
          <w:rFonts w:ascii="Times New Roman" w:hAnsi="Times New Roman" w:cs="Times New Roman"/>
          <w:bCs/>
          <w:sz w:val="24"/>
          <w:szCs w:val="24"/>
        </w:rPr>
        <w:t xml:space="preserve">Рекомендований </w:t>
      </w:r>
      <w:r w:rsidR="00836B5F" w:rsidRPr="009E7B55">
        <w:rPr>
          <w:rFonts w:ascii="Times New Roman" w:hAnsi="Times New Roman" w:cs="Times New Roman"/>
          <w:bCs/>
          <w:sz w:val="24"/>
          <w:szCs w:val="24"/>
        </w:rPr>
        <w:t>в</w:t>
      </w:r>
      <w:r w:rsidRPr="009E7B55">
        <w:rPr>
          <w:rFonts w:ascii="Times New Roman" w:hAnsi="Times New Roman" w:cs="Times New Roman"/>
          <w:bCs/>
          <w:sz w:val="24"/>
          <w:szCs w:val="24"/>
        </w:rPr>
        <w:t>міст переліку літературн</w:t>
      </w:r>
      <w:r w:rsidR="00836B5F" w:rsidRPr="009E7B55">
        <w:rPr>
          <w:rFonts w:ascii="Times New Roman" w:hAnsi="Times New Roman" w:cs="Times New Roman"/>
          <w:bCs/>
          <w:sz w:val="24"/>
          <w:szCs w:val="24"/>
        </w:rPr>
        <w:t>их</w:t>
      </w:r>
      <w:r w:rsidRPr="009E7B55">
        <w:rPr>
          <w:rFonts w:ascii="Times New Roman" w:hAnsi="Times New Roman" w:cs="Times New Roman"/>
          <w:bCs/>
          <w:sz w:val="24"/>
          <w:szCs w:val="24"/>
        </w:rPr>
        <w:t xml:space="preserve"> джерел:</w:t>
      </w:r>
    </w:p>
    <w:p w14:paraId="254326C9" w14:textId="77777777" w:rsidR="001D2DDA" w:rsidRPr="009E7B55" w:rsidRDefault="001D2DDA" w:rsidP="00FD2A05">
      <w:pPr>
        <w:pStyle w:val="a8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55">
        <w:rPr>
          <w:rFonts w:ascii="Times New Roman" w:hAnsi="Times New Roman" w:cs="Times New Roman"/>
          <w:bCs/>
          <w:sz w:val="24"/>
          <w:szCs w:val="24"/>
        </w:rPr>
        <w:t xml:space="preserve">кількість статей, що має індекс </w:t>
      </w:r>
      <w:r w:rsidR="00FD2A05" w:rsidRPr="009E7B55">
        <w:rPr>
          <w:rFonts w:ascii="Times New Roman" w:hAnsi="Times New Roman" w:cs="Times New Roman"/>
          <w:sz w:val="24"/>
          <w:szCs w:val="24"/>
        </w:rPr>
        <w:t>DOI</w:t>
      </w:r>
      <w:r w:rsidR="00FD2A05" w:rsidRPr="009E7B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7B55">
        <w:rPr>
          <w:rFonts w:ascii="Times New Roman" w:hAnsi="Times New Roman" w:cs="Times New Roman"/>
          <w:bCs/>
          <w:sz w:val="24"/>
          <w:szCs w:val="24"/>
        </w:rPr>
        <w:t>не менш за 70 %;</w:t>
      </w:r>
    </w:p>
    <w:p w14:paraId="1C33A91D" w14:textId="77777777" w:rsidR="000708F4" w:rsidRPr="009E7B55" w:rsidRDefault="00E03A63" w:rsidP="00FD2A05">
      <w:pPr>
        <w:pStyle w:val="a8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55">
        <w:rPr>
          <w:rFonts w:ascii="Times New Roman" w:hAnsi="Times New Roman" w:cs="Times New Roman"/>
          <w:bCs/>
          <w:sz w:val="24"/>
          <w:szCs w:val="24"/>
        </w:rPr>
        <w:t xml:space="preserve">кількість посилань на </w:t>
      </w:r>
      <w:r w:rsidR="000708F4" w:rsidRPr="009E7B55">
        <w:rPr>
          <w:rFonts w:ascii="Times New Roman" w:hAnsi="Times New Roman" w:cs="Times New Roman"/>
          <w:bCs/>
          <w:sz w:val="24"/>
          <w:szCs w:val="24"/>
        </w:rPr>
        <w:t>монографі</w:t>
      </w:r>
      <w:r w:rsidRPr="009E7B55">
        <w:rPr>
          <w:rFonts w:ascii="Times New Roman" w:hAnsi="Times New Roman" w:cs="Times New Roman"/>
          <w:bCs/>
          <w:sz w:val="24"/>
          <w:szCs w:val="24"/>
        </w:rPr>
        <w:t xml:space="preserve">ї </w:t>
      </w:r>
      <w:r w:rsidR="000708F4" w:rsidRPr="009E7B55">
        <w:rPr>
          <w:rFonts w:ascii="Times New Roman" w:hAnsi="Times New Roman" w:cs="Times New Roman"/>
          <w:bCs/>
          <w:sz w:val="24"/>
          <w:szCs w:val="24"/>
        </w:rPr>
        <w:t xml:space="preserve">та </w:t>
      </w:r>
      <w:r w:rsidR="0087320B" w:rsidRPr="009E7B55">
        <w:rPr>
          <w:rFonts w:ascii="Times New Roman" w:hAnsi="Times New Roman" w:cs="Times New Roman"/>
          <w:bCs/>
          <w:sz w:val="24"/>
          <w:szCs w:val="24"/>
        </w:rPr>
        <w:t xml:space="preserve">матеріали </w:t>
      </w:r>
      <w:r w:rsidR="000708F4" w:rsidRPr="009E7B55">
        <w:rPr>
          <w:rFonts w:ascii="Times New Roman" w:hAnsi="Times New Roman" w:cs="Times New Roman"/>
          <w:bCs/>
          <w:sz w:val="24"/>
          <w:szCs w:val="24"/>
        </w:rPr>
        <w:t xml:space="preserve">конференцій </w:t>
      </w:r>
      <w:r w:rsidRPr="009E7B55">
        <w:rPr>
          <w:rFonts w:ascii="Times New Roman" w:hAnsi="Times New Roman" w:cs="Times New Roman"/>
          <w:bCs/>
          <w:sz w:val="24"/>
          <w:szCs w:val="24"/>
        </w:rPr>
        <w:t xml:space="preserve">не </w:t>
      </w:r>
      <w:r w:rsidR="001D2DDA" w:rsidRPr="009E7B55">
        <w:rPr>
          <w:rFonts w:ascii="Times New Roman" w:hAnsi="Times New Roman" w:cs="Times New Roman"/>
          <w:bCs/>
          <w:sz w:val="24"/>
          <w:szCs w:val="24"/>
        </w:rPr>
        <w:t>більш за</w:t>
      </w:r>
      <w:r w:rsidRPr="009E7B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08F4" w:rsidRPr="009E7B55">
        <w:rPr>
          <w:rFonts w:ascii="Times New Roman" w:hAnsi="Times New Roman" w:cs="Times New Roman"/>
          <w:bCs/>
          <w:sz w:val="24"/>
          <w:szCs w:val="24"/>
        </w:rPr>
        <w:t>25</w:t>
      </w:r>
      <w:r w:rsidR="001D2DDA" w:rsidRPr="009E7B55">
        <w:rPr>
          <w:rFonts w:ascii="Times New Roman" w:hAnsi="Times New Roman" w:cs="Times New Roman"/>
          <w:bCs/>
          <w:sz w:val="24"/>
          <w:szCs w:val="24"/>
        </w:rPr>
        <w:t> </w:t>
      </w:r>
      <w:r w:rsidR="000708F4" w:rsidRPr="009E7B55">
        <w:rPr>
          <w:rFonts w:ascii="Times New Roman" w:hAnsi="Times New Roman" w:cs="Times New Roman"/>
          <w:bCs/>
          <w:sz w:val="24"/>
          <w:szCs w:val="24"/>
        </w:rPr>
        <w:t>%;</w:t>
      </w:r>
    </w:p>
    <w:p w14:paraId="04EB8AF1" w14:textId="77777777" w:rsidR="000708F4" w:rsidRPr="009E7B55" w:rsidRDefault="00E03A63" w:rsidP="00FD2A05">
      <w:pPr>
        <w:pStyle w:val="a8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55">
        <w:rPr>
          <w:rFonts w:ascii="Times New Roman" w:hAnsi="Times New Roman" w:cs="Times New Roman"/>
          <w:bCs/>
          <w:sz w:val="24"/>
          <w:szCs w:val="24"/>
        </w:rPr>
        <w:t xml:space="preserve">кількість посилань на публікації </w:t>
      </w:r>
      <w:r w:rsidR="001D2DDA" w:rsidRPr="009E7B55">
        <w:rPr>
          <w:rFonts w:ascii="Times New Roman" w:hAnsi="Times New Roman" w:cs="Times New Roman"/>
          <w:bCs/>
          <w:sz w:val="24"/>
          <w:szCs w:val="24"/>
        </w:rPr>
        <w:t xml:space="preserve">в українських джерелах не більш за </w:t>
      </w:r>
      <w:r w:rsidR="000708F4" w:rsidRPr="009E7B55">
        <w:rPr>
          <w:rFonts w:ascii="Times New Roman" w:hAnsi="Times New Roman" w:cs="Times New Roman"/>
          <w:bCs/>
          <w:sz w:val="24"/>
          <w:szCs w:val="24"/>
        </w:rPr>
        <w:t>50</w:t>
      </w:r>
      <w:r w:rsidR="00FD2A05" w:rsidRPr="009E7B55">
        <w:rPr>
          <w:rFonts w:ascii="Times New Roman" w:hAnsi="Times New Roman" w:cs="Times New Roman"/>
          <w:bCs/>
          <w:sz w:val="24"/>
          <w:szCs w:val="24"/>
        </w:rPr>
        <w:t> </w:t>
      </w:r>
      <w:r w:rsidR="000708F4" w:rsidRPr="009E7B55">
        <w:rPr>
          <w:rFonts w:ascii="Times New Roman" w:hAnsi="Times New Roman" w:cs="Times New Roman"/>
          <w:bCs/>
          <w:sz w:val="24"/>
          <w:szCs w:val="24"/>
        </w:rPr>
        <w:t>%;</w:t>
      </w:r>
    </w:p>
    <w:p w14:paraId="5B3DE503" w14:textId="77777777" w:rsidR="000708F4" w:rsidRPr="009E7B55" w:rsidRDefault="00E03A63" w:rsidP="00FD2A05">
      <w:pPr>
        <w:pStyle w:val="a8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55">
        <w:rPr>
          <w:rFonts w:ascii="Times New Roman" w:hAnsi="Times New Roman" w:cs="Times New Roman"/>
          <w:bCs/>
          <w:sz w:val="24"/>
          <w:szCs w:val="24"/>
        </w:rPr>
        <w:t>рекомендован</w:t>
      </w:r>
      <w:r w:rsidR="000D2157" w:rsidRPr="009E7B55">
        <w:rPr>
          <w:rFonts w:ascii="Times New Roman" w:hAnsi="Times New Roman" w:cs="Times New Roman"/>
          <w:bCs/>
          <w:sz w:val="24"/>
          <w:szCs w:val="24"/>
        </w:rPr>
        <w:t>а</w:t>
      </w:r>
      <w:r w:rsidRPr="009E7B55">
        <w:rPr>
          <w:rFonts w:ascii="Times New Roman" w:hAnsi="Times New Roman" w:cs="Times New Roman"/>
          <w:bCs/>
          <w:sz w:val="24"/>
          <w:szCs w:val="24"/>
        </w:rPr>
        <w:t xml:space="preserve"> кільк</w:t>
      </w:r>
      <w:r w:rsidR="000D2157" w:rsidRPr="009E7B55">
        <w:rPr>
          <w:rFonts w:ascii="Times New Roman" w:hAnsi="Times New Roman" w:cs="Times New Roman"/>
          <w:bCs/>
          <w:sz w:val="24"/>
          <w:szCs w:val="24"/>
        </w:rPr>
        <w:t>і</w:t>
      </w:r>
      <w:r w:rsidRPr="009E7B55">
        <w:rPr>
          <w:rFonts w:ascii="Times New Roman" w:hAnsi="Times New Roman" w:cs="Times New Roman"/>
          <w:bCs/>
          <w:sz w:val="24"/>
          <w:szCs w:val="24"/>
        </w:rPr>
        <w:t>сть</w:t>
      </w:r>
      <w:r w:rsidR="000D2157" w:rsidRPr="009E7B55">
        <w:rPr>
          <w:rFonts w:ascii="Times New Roman" w:hAnsi="Times New Roman" w:cs="Times New Roman"/>
          <w:bCs/>
          <w:sz w:val="24"/>
          <w:szCs w:val="24"/>
        </w:rPr>
        <w:t xml:space="preserve"> посилань для</w:t>
      </w:r>
      <w:r w:rsidRPr="009E7B55">
        <w:rPr>
          <w:rFonts w:ascii="Times New Roman" w:hAnsi="Times New Roman" w:cs="Times New Roman"/>
          <w:bCs/>
          <w:sz w:val="24"/>
          <w:szCs w:val="24"/>
        </w:rPr>
        <w:t xml:space="preserve"> науков</w:t>
      </w:r>
      <w:r w:rsidR="000D2157" w:rsidRPr="009E7B55">
        <w:rPr>
          <w:rFonts w:ascii="Times New Roman" w:hAnsi="Times New Roman" w:cs="Times New Roman"/>
          <w:bCs/>
          <w:sz w:val="24"/>
          <w:szCs w:val="24"/>
        </w:rPr>
        <w:t>их</w:t>
      </w:r>
      <w:r w:rsidRPr="009E7B55">
        <w:rPr>
          <w:rFonts w:ascii="Times New Roman" w:hAnsi="Times New Roman" w:cs="Times New Roman"/>
          <w:bCs/>
          <w:sz w:val="24"/>
          <w:szCs w:val="24"/>
        </w:rPr>
        <w:t xml:space="preserve"> стат</w:t>
      </w:r>
      <w:r w:rsidR="000D2157" w:rsidRPr="009E7B55">
        <w:rPr>
          <w:rFonts w:ascii="Times New Roman" w:hAnsi="Times New Roman" w:cs="Times New Roman"/>
          <w:bCs/>
          <w:sz w:val="24"/>
          <w:szCs w:val="24"/>
        </w:rPr>
        <w:t xml:space="preserve">ей </w:t>
      </w:r>
      <w:r w:rsidR="001D2DDA" w:rsidRPr="009E7B55">
        <w:rPr>
          <w:rFonts w:ascii="Times New Roman" w:hAnsi="Times New Roman" w:cs="Times New Roman"/>
          <w:bCs/>
          <w:sz w:val="24"/>
          <w:szCs w:val="24"/>
        </w:rPr>
        <w:t>–</w:t>
      </w:r>
      <w:r w:rsidR="000D2157" w:rsidRPr="009E7B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08F4" w:rsidRPr="009E7B55">
        <w:rPr>
          <w:rFonts w:ascii="Times New Roman" w:hAnsi="Times New Roman" w:cs="Times New Roman"/>
          <w:bCs/>
          <w:sz w:val="24"/>
          <w:szCs w:val="24"/>
        </w:rPr>
        <w:t>20</w:t>
      </w:r>
      <w:r w:rsidR="001D2DDA" w:rsidRPr="009E7B55">
        <w:rPr>
          <w:rFonts w:ascii="Times New Roman" w:hAnsi="Times New Roman" w:cs="Times New Roman"/>
          <w:bCs/>
          <w:sz w:val="24"/>
          <w:szCs w:val="24"/>
        </w:rPr>
        <w:t>…</w:t>
      </w:r>
      <w:r w:rsidR="000708F4" w:rsidRPr="009E7B55">
        <w:rPr>
          <w:rFonts w:ascii="Times New Roman" w:hAnsi="Times New Roman" w:cs="Times New Roman"/>
          <w:bCs/>
          <w:sz w:val="24"/>
          <w:szCs w:val="24"/>
        </w:rPr>
        <w:t>40</w:t>
      </w:r>
      <w:r w:rsidR="00FD2A05" w:rsidRPr="009E7B55">
        <w:rPr>
          <w:rFonts w:ascii="Times New Roman" w:hAnsi="Times New Roman" w:cs="Times New Roman"/>
          <w:bCs/>
          <w:sz w:val="24"/>
          <w:szCs w:val="24"/>
        </w:rPr>
        <w:t> </w:t>
      </w:r>
      <w:r w:rsidR="000D2157" w:rsidRPr="009E7B55">
        <w:rPr>
          <w:rFonts w:ascii="Times New Roman" w:hAnsi="Times New Roman" w:cs="Times New Roman"/>
          <w:bCs/>
          <w:sz w:val="24"/>
          <w:szCs w:val="24"/>
        </w:rPr>
        <w:t xml:space="preserve">джерел, для оглядових статей </w:t>
      </w:r>
      <w:r w:rsidR="001D2DDA" w:rsidRPr="009E7B55">
        <w:rPr>
          <w:rFonts w:ascii="Times New Roman" w:hAnsi="Times New Roman" w:cs="Times New Roman"/>
          <w:bCs/>
          <w:sz w:val="24"/>
          <w:szCs w:val="24"/>
        </w:rPr>
        <w:t>до 100</w:t>
      </w:r>
      <w:r w:rsidR="000D2157" w:rsidRPr="009E7B55">
        <w:rPr>
          <w:rFonts w:ascii="Times New Roman" w:hAnsi="Times New Roman" w:cs="Times New Roman"/>
          <w:bCs/>
          <w:sz w:val="24"/>
          <w:szCs w:val="24"/>
        </w:rPr>
        <w:t>.</w:t>
      </w:r>
    </w:p>
    <w:p w14:paraId="70879D65" w14:textId="77777777" w:rsidR="005C1601" w:rsidRPr="000D2157" w:rsidRDefault="005C1601" w:rsidP="000708F4">
      <w:pPr>
        <w:pStyle w:val="a3"/>
        <w:snapToGrid w:val="0"/>
        <w:spacing w:before="0" w:beforeAutospacing="0" w:after="0" w:afterAutospacing="0"/>
        <w:ind w:firstLine="284"/>
        <w:jc w:val="both"/>
        <w:rPr>
          <w:bCs/>
        </w:rPr>
      </w:pPr>
    </w:p>
    <w:p w14:paraId="1DAE2ED1" w14:textId="77777777" w:rsidR="005C1601" w:rsidRPr="005C1601" w:rsidRDefault="005C1601" w:rsidP="005C1601">
      <w:pPr>
        <w:pStyle w:val="a3"/>
        <w:snapToGrid w:val="0"/>
        <w:spacing w:before="0" w:beforeAutospacing="0" w:after="0" w:afterAutospacing="0"/>
        <w:ind w:firstLine="284"/>
        <w:jc w:val="both"/>
        <w:rPr>
          <w:b/>
          <w:bCs/>
          <w:i/>
          <w:iCs/>
        </w:rPr>
      </w:pPr>
      <w:r w:rsidRPr="005C1601">
        <w:rPr>
          <w:b/>
          <w:bCs/>
          <w:i/>
          <w:iCs/>
        </w:rPr>
        <w:t>3.</w:t>
      </w:r>
      <w:r w:rsidR="007B20FC">
        <w:rPr>
          <w:b/>
          <w:bCs/>
          <w:i/>
          <w:iCs/>
        </w:rPr>
        <w:t>2</w:t>
      </w:r>
      <w:r w:rsidRPr="005C1601">
        <w:rPr>
          <w:b/>
          <w:bCs/>
          <w:i/>
          <w:iCs/>
        </w:rPr>
        <w:t xml:space="preserve">. Вимоги до </w:t>
      </w:r>
      <w:r>
        <w:rPr>
          <w:b/>
          <w:bCs/>
          <w:i/>
          <w:iCs/>
        </w:rPr>
        <w:t>оформлення</w:t>
      </w:r>
      <w:r w:rsidRPr="005C1601">
        <w:rPr>
          <w:b/>
          <w:bCs/>
          <w:i/>
          <w:iCs/>
        </w:rPr>
        <w:t xml:space="preserve"> переліку використаних джерел</w:t>
      </w:r>
    </w:p>
    <w:p w14:paraId="3E46DCF8" w14:textId="77777777" w:rsidR="004C46CA" w:rsidRPr="009E7B55" w:rsidRDefault="00836B5F" w:rsidP="004C46CA">
      <w:pPr>
        <w:pStyle w:val="a3"/>
        <w:snapToGrid w:val="0"/>
        <w:spacing w:before="0" w:beforeAutospacing="0" w:after="0" w:afterAutospacing="0"/>
        <w:ind w:firstLine="284"/>
        <w:jc w:val="both"/>
      </w:pPr>
      <w:r w:rsidRPr="009E7B55">
        <w:t xml:space="preserve">Перелік </w:t>
      </w:r>
      <w:r w:rsidR="00782CEE" w:rsidRPr="009E7B55">
        <w:t>використаних джерел оформлюється відповідно до ДСТУ 8302:2015 «Інформація та документація. Бібліографічне посилання. Загальні положення та правила складання». Для джерел, які мають DOI, його зазначення є обов’язковим у форматі https://doi.org/…</w:t>
      </w:r>
    </w:p>
    <w:p w14:paraId="3F97F627" w14:textId="77777777" w:rsidR="00F468EA" w:rsidRPr="009E7B55" w:rsidRDefault="004C46CA" w:rsidP="00D865D4">
      <w:pPr>
        <w:pStyle w:val="a3"/>
        <w:snapToGrid w:val="0"/>
        <w:spacing w:before="0" w:beforeAutospacing="0" w:after="0" w:afterAutospacing="0"/>
        <w:ind w:firstLine="284"/>
        <w:jc w:val="both"/>
      </w:pPr>
      <w:r w:rsidRPr="009E7B55">
        <w:t xml:space="preserve">Приклад оформлення </w:t>
      </w:r>
      <w:r w:rsidR="00836B5F" w:rsidRPr="009E7B55">
        <w:t xml:space="preserve">переліку </w:t>
      </w:r>
      <w:r w:rsidR="00782CEE" w:rsidRPr="009E7B55">
        <w:t>використаних джерел</w:t>
      </w:r>
      <w:r w:rsidRPr="009E7B55">
        <w:t xml:space="preserve"> наведено в таблиці 1.</w:t>
      </w:r>
    </w:p>
    <w:p w14:paraId="43CB0AC3" w14:textId="77777777" w:rsidR="000D2157" w:rsidRPr="009E7B55" w:rsidRDefault="000D2157" w:rsidP="000D2157">
      <w:pPr>
        <w:pStyle w:val="3"/>
        <w:snapToGrid w:val="0"/>
        <w:spacing w:before="0" w:beforeAutospacing="0" w:after="0" w:afterAutospacing="0"/>
        <w:jc w:val="center"/>
        <w:rPr>
          <w:b w:val="0"/>
          <w:bCs w:val="0"/>
          <w:iCs/>
          <w:sz w:val="22"/>
          <w:szCs w:val="22"/>
        </w:rPr>
      </w:pPr>
    </w:p>
    <w:p w14:paraId="5F68B773" w14:textId="77777777" w:rsidR="00F468EA" w:rsidRPr="00446131" w:rsidRDefault="00F468EA" w:rsidP="000D2157">
      <w:pPr>
        <w:pStyle w:val="3"/>
        <w:snapToGrid w:val="0"/>
        <w:spacing w:before="0" w:beforeAutospacing="0" w:after="0" w:afterAutospacing="0"/>
        <w:jc w:val="center"/>
        <w:rPr>
          <w:b w:val="0"/>
          <w:bCs w:val="0"/>
          <w:iCs/>
          <w:sz w:val="22"/>
          <w:szCs w:val="22"/>
        </w:rPr>
      </w:pPr>
      <w:r w:rsidRPr="009E7B55">
        <w:rPr>
          <w:b w:val="0"/>
          <w:bCs w:val="0"/>
          <w:iCs/>
          <w:sz w:val="22"/>
          <w:szCs w:val="22"/>
        </w:rPr>
        <w:t>Таблиця 1</w:t>
      </w:r>
      <w:r w:rsidR="00D223A3" w:rsidRPr="009E7B55">
        <w:rPr>
          <w:b w:val="0"/>
          <w:bCs w:val="0"/>
          <w:iCs/>
          <w:sz w:val="22"/>
          <w:szCs w:val="22"/>
        </w:rPr>
        <w:t>.</w:t>
      </w:r>
      <w:r w:rsidRPr="009E7B55">
        <w:rPr>
          <w:b w:val="0"/>
          <w:bCs w:val="0"/>
          <w:iCs/>
          <w:sz w:val="22"/>
          <w:szCs w:val="22"/>
        </w:rPr>
        <w:t xml:space="preserve"> </w:t>
      </w:r>
      <w:r w:rsidR="0087320B" w:rsidRPr="009E7B55">
        <w:rPr>
          <w:b w:val="0"/>
          <w:sz w:val="22"/>
          <w:szCs w:val="22"/>
        </w:rPr>
        <w:t xml:space="preserve">Приклад </w:t>
      </w:r>
      <w:r w:rsidR="004C46CA" w:rsidRPr="009E7B55">
        <w:rPr>
          <w:b w:val="0"/>
          <w:bCs w:val="0"/>
          <w:iCs/>
          <w:sz w:val="22"/>
          <w:szCs w:val="22"/>
        </w:rPr>
        <w:t xml:space="preserve">оформлення </w:t>
      </w:r>
      <w:r w:rsidR="0087320B" w:rsidRPr="009E7B55">
        <w:rPr>
          <w:b w:val="0"/>
          <w:sz w:val="22"/>
          <w:szCs w:val="22"/>
        </w:rPr>
        <w:t xml:space="preserve">переліку </w:t>
      </w:r>
      <w:r w:rsidR="004C46CA" w:rsidRPr="009E7B55">
        <w:rPr>
          <w:b w:val="0"/>
          <w:bCs w:val="0"/>
          <w:iCs/>
          <w:sz w:val="22"/>
          <w:szCs w:val="22"/>
        </w:rPr>
        <w:t>літературних джерел</w:t>
      </w:r>
    </w:p>
    <w:tbl>
      <w:tblPr>
        <w:tblStyle w:val="aa"/>
        <w:tblW w:w="9496" w:type="dxa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8079"/>
      </w:tblGrid>
      <w:tr w:rsidR="00885B7F" w:rsidRPr="00446131" w14:paraId="0DD24A81" w14:textId="77777777" w:rsidTr="00D24AE9">
        <w:trPr>
          <w:jc w:val="center"/>
        </w:trPr>
        <w:tc>
          <w:tcPr>
            <w:tcW w:w="1417" w:type="dxa"/>
            <w:tcMar>
              <w:left w:w="28" w:type="dxa"/>
              <w:right w:w="28" w:type="dxa"/>
            </w:tcMar>
          </w:tcPr>
          <w:p w14:paraId="4F52A419" w14:textId="77777777" w:rsidR="00885B7F" w:rsidRPr="00446131" w:rsidRDefault="00885B7F" w:rsidP="006542DF">
            <w:pPr>
              <w:pStyle w:val="3"/>
              <w:snapToGrid w:val="0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46131">
              <w:rPr>
                <w:sz w:val="22"/>
                <w:szCs w:val="22"/>
              </w:rPr>
              <w:t>Тип видання</w:t>
            </w:r>
          </w:p>
        </w:tc>
        <w:tc>
          <w:tcPr>
            <w:tcW w:w="8079" w:type="dxa"/>
            <w:tcMar>
              <w:left w:w="28" w:type="dxa"/>
              <w:right w:w="28" w:type="dxa"/>
            </w:tcMar>
          </w:tcPr>
          <w:p w14:paraId="306E2D72" w14:textId="77777777" w:rsidR="00885B7F" w:rsidRPr="00446131" w:rsidRDefault="00885B7F" w:rsidP="006542DF">
            <w:pPr>
              <w:pStyle w:val="3"/>
              <w:snapToGrid w:val="0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46131">
              <w:rPr>
                <w:sz w:val="22"/>
                <w:szCs w:val="22"/>
              </w:rPr>
              <w:t>Приклад оформлення</w:t>
            </w:r>
          </w:p>
        </w:tc>
      </w:tr>
      <w:tr w:rsidR="00A65322" w:rsidRPr="00446131" w14:paraId="2F426C60" w14:textId="77777777" w:rsidTr="00D24AE9">
        <w:trPr>
          <w:jc w:val="center"/>
        </w:trPr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5780F367" w14:textId="77777777" w:rsidR="00A65322" w:rsidRPr="00332A70" w:rsidRDefault="00A65322" w:rsidP="00A65322">
            <w:pPr>
              <w:pStyle w:val="3"/>
              <w:snapToGrid w:val="0"/>
              <w:spacing w:before="0" w:beforeAutospacing="0" w:after="0" w:afterAutospacing="0"/>
              <w:rPr>
                <w:b w:val="0"/>
                <w:bCs w:val="0"/>
                <w:iCs/>
                <w:sz w:val="22"/>
                <w:szCs w:val="22"/>
              </w:rPr>
            </w:pPr>
            <w:r w:rsidRPr="00332A70">
              <w:rPr>
                <w:b w:val="0"/>
                <w:bCs w:val="0"/>
                <w:sz w:val="22"/>
                <w:szCs w:val="22"/>
              </w:rPr>
              <w:t xml:space="preserve">Стаття у періодичному виданні </w:t>
            </w:r>
          </w:p>
        </w:tc>
        <w:tc>
          <w:tcPr>
            <w:tcW w:w="8079" w:type="dxa"/>
            <w:tcMar>
              <w:left w:w="28" w:type="dxa"/>
              <w:right w:w="28" w:type="dxa"/>
            </w:tcMar>
            <w:vAlign w:val="center"/>
          </w:tcPr>
          <w:p w14:paraId="0906ADA2" w14:textId="77777777" w:rsidR="00A65322" w:rsidRPr="00446131" w:rsidRDefault="001E7FBB" w:rsidP="00D24AE9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bCs w:val="0"/>
                <w:iCs/>
                <w:sz w:val="22"/>
                <w:szCs w:val="22"/>
              </w:rPr>
            </w:pPr>
            <w:proofErr w:type="spellStart"/>
            <w:r>
              <w:rPr>
                <w:b w:val="0"/>
                <w:bCs w:val="0"/>
                <w:iCs/>
                <w:sz w:val="22"/>
                <w:szCs w:val="22"/>
              </w:rPr>
              <w:t>Сагін</w:t>
            </w:r>
            <w:proofErr w:type="spellEnd"/>
            <w:r w:rsidR="00332A70">
              <w:rPr>
                <w:b w:val="0"/>
                <w:bCs w:val="0"/>
                <w:iCs/>
                <w:sz w:val="22"/>
                <w:szCs w:val="22"/>
              </w:rPr>
              <w:t> </w:t>
            </w:r>
            <w:r>
              <w:rPr>
                <w:b w:val="0"/>
                <w:bCs w:val="0"/>
                <w:iCs/>
                <w:sz w:val="22"/>
                <w:szCs w:val="22"/>
              </w:rPr>
              <w:t>С.</w:t>
            </w:r>
            <w:r w:rsidR="00A65322" w:rsidRPr="00446131">
              <w:rPr>
                <w:b w:val="0"/>
                <w:bCs w:val="0"/>
                <w:iCs/>
                <w:sz w:val="22"/>
                <w:szCs w:val="22"/>
              </w:rPr>
              <w:t xml:space="preserve">В., </w:t>
            </w:r>
            <w:proofErr w:type="spellStart"/>
            <w:r w:rsidR="00A65322" w:rsidRPr="00446131">
              <w:rPr>
                <w:b w:val="0"/>
                <w:bCs w:val="0"/>
                <w:iCs/>
                <w:sz w:val="22"/>
                <w:szCs w:val="22"/>
              </w:rPr>
              <w:t>Столярик</w:t>
            </w:r>
            <w:proofErr w:type="spellEnd"/>
            <w:r w:rsidR="00332A70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="00A65322" w:rsidRPr="00446131">
              <w:rPr>
                <w:b w:val="0"/>
                <w:bCs w:val="0"/>
                <w:iCs/>
                <w:sz w:val="22"/>
                <w:szCs w:val="22"/>
              </w:rPr>
              <w:t xml:space="preserve">Т.О. Аналіз експлуатаційних характеристик моторних мастил суднових дизелів. </w:t>
            </w:r>
            <w:r w:rsidR="00A65322" w:rsidRPr="00446131">
              <w:rPr>
                <w:b w:val="0"/>
                <w:bCs w:val="0"/>
                <w:i/>
                <w:iCs/>
                <w:sz w:val="22"/>
                <w:szCs w:val="22"/>
              </w:rPr>
              <w:t>Суднові енергетичні установки</w:t>
            </w:r>
            <w:r w:rsidR="00A65322" w:rsidRPr="00446131">
              <w:rPr>
                <w:b w:val="0"/>
                <w:bCs w:val="0"/>
                <w:iCs/>
                <w:sz w:val="22"/>
                <w:szCs w:val="22"/>
              </w:rPr>
              <w:t xml:space="preserve">. 2021. </w:t>
            </w:r>
            <w:proofErr w:type="spellStart"/>
            <w:r w:rsidR="00A65322" w:rsidRPr="00446131">
              <w:rPr>
                <w:b w:val="0"/>
                <w:bCs w:val="0"/>
                <w:iCs/>
                <w:sz w:val="22"/>
                <w:szCs w:val="22"/>
              </w:rPr>
              <w:t>Вип</w:t>
            </w:r>
            <w:proofErr w:type="spellEnd"/>
            <w:r w:rsidR="00A65322" w:rsidRPr="00446131">
              <w:rPr>
                <w:b w:val="0"/>
                <w:bCs w:val="0"/>
                <w:iCs/>
                <w:sz w:val="22"/>
                <w:szCs w:val="22"/>
              </w:rPr>
              <w:t>.</w:t>
            </w:r>
            <w:r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="00A65322" w:rsidRPr="00446131">
              <w:rPr>
                <w:b w:val="0"/>
                <w:bCs w:val="0"/>
                <w:iCs/>
                <w:sz w:val="22"/>
                <w:szCs w:val="22"/>
              </w:rPr>
              <w:t>43. С.</w:t>
            </w:r>
            <w:r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="00A65322" w:rsidRPr="00446131">
              <w:rPr>
                <w:b w:val="0"/>
                <w:bCs w:val="0"/>
                <w:iCs/>
                <w:sz w:val="22"/>
                <w:szCs w:val="22"/>
              </w:rPr>
              <w:t xml:space="preserve">69–80. </w:t>
            </w:r>
            <w:r w:rsidR="00A65322" w:rsidRPr="001E7FBB">
              <w:rPr>
                <w:b w:val="0"/>
                <w:bCs w:val="0"/>
                <w:iCs/>
                <w:sz w:val="22"/>
                <w:szCs w:val="22"/>
              </w:rPr>
              <w:t>https://doi.org/10.31653/smf343.2021.69-80</w:t>
            </w:r>
          </w:p>
          <w:p w14:paraId="603FD2F3" w14:textId="77777777" w:rsidR="00A65322" w:rsidRPr="00446131" w:rsidRDefault="00A65322" w:rsidP="00D24AE9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bCs w:val="0"/>
                <w:iCs/>
                <w:sz w:val="22"/>
                <w:szCs w:val="22"/>
              </w:rPr>
            </w:pPr>
          </w:p>
          <w:p w14:paraId="0B8CAFD6" w14:textId="77777777" w:rsidR="00A65322" w:rsidRPr="00446131" w:rsidRDefault="00A65322" w:rsidP="00D24AE9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bCs w:val="0"/>
                <w:iCs/>
                <w:sz w:val="22"/>
                <w:szCs w:val="22"/>
              </w:rPr>
            </w:pP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Shestopalov</w:t>
            </w:r>
            <w:proofErr w:type="spellEnd"/>
            <w:r w:rsidR="001E7FBB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>K., Khliyeva</w:t>
            </w:r>
            <w:r w:rsidR="001E7FBB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O.,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Ierin</w:t>
            </w:r>
            <w:proofErr w:type="spellEnd"/>
            <w:r w:rsidR="001E7FBB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V.,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Konstantinov</w:t>
            </w:r>
            <w:proofErr w:type="spellEnd"/>
            <w:r w:rsidR="001E7FBB">
              <w:rPr>
                <w:b w:val="0"/>
                <w:bCs w:val="0"/>
                <w:iCs/>
                <w:sz w:val="22"/>
                <w:szCs w:val="22"/>
              </w:rPr>
              <w:t xml:space="preserve"> O., </w:t>
            </w:r>
            <w:proofErr w:type="spellStart"/>
            <w:r w:rsidR="001E7FBB">
              <w:rPr>
                <w:b w:val="0"/>
                <w:bCs w:val="0"/>
                <w:iCs/>
                <w:sz w:val="22"/>
                <w:szCs w:val="22"/>
              </w:rPr>
              <w:t>Khliiev</w:t>
            </w:r>
            <w:proofErr w:type="spellEnd"/>
            <w:r w:rsidR="001E7FBB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N.,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Neng</w:t>
            </w:r>
            <w:proofErr w:type="spellEnd"/>
            <w:r w:rsidR="001E7FBB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G.,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Kozminykh</w:t>
            </w:r>
            <w:proofErr w:type="spellEnd"/>
            <w:r w:rsidR="001E7FBB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M.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Novel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marine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ejector-compression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waste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heat-driven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refrigeration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system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: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Technical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possibilities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and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environmental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advantages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. </w:t>
            </w:r>
            <w:proofErr w:type="spellStart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>International</w:t>
            </w:r>
            <w:proofErr w:type="spellEnd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>Journal</w:t>
            </w:r>
            <w:proofErr w:type="spellEnd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>of</w:t>
            </w:r>
            <w:proofErr w:type="spellEnd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>Refrigeration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. 2024.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Vol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>.</w:t>
            </w:r>
            <w:r w:rsidR="001E7FBB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>158. P.</w:t>
            </w:r>
            <w:r w:rsidR="001E7FBB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202–215. </w:t>
            </w:r>
            <w:r w:rsidRPr="001E7FBB">
              <w:rPr>
                <w:b w:val="0"/>
                <w:bCs w:val="0"/>
                <w:iCs/>
                <w:sz w:val="22"/>
                <w:szCs w:val="22"/>
              </w:rPr>
              <w:t>https://doi.org/10.1016/j.ijrefrig.2023.11.015</w:t>
            </w:r>
          </w:p>
        </w:tc>
      </w:tr>
      <w:tr w:rsidR="00885B7F" w:rsidRPr="00446131" w14:paraId="7AE10F43" w14:textId="77777777" w:rsidTr="00D24AE9">
        <w:trPr>
          <w:jc w:val="center"/>
        </w:trPr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22446B3B" w14:textId="77777777" w:rsidR="00332A70" w:rsidRPr="009E7B55" w:rsidRDefault="00332A70" w:rsidP="00885B7F">
            <w:pPr>
              <w:pStyle w:val="3"/>
              <w:snapToGrid w:val="0"/>
              <w:spacing w:before="0" w:beforeAutospacing="0" w:after="0" w:afterAutospacing="0"/>
              <w:rPr>
                <w:b w:val="0"/>
                <w:iCs/>
                <w:sz w:val="22"/>
                <w:szCs w:val="22"/>
              </w:rPr>
            </w:pPr>
            <w:r w:rsidRPr="009E7B55">
              <w:rPr>
                <w:b w:val="0"/>
                <w:iCs/>
                <w:sz w:val="22"/>
                <w:szCs w:val="22"/>
              </w:rPr>
              <w:t>Матеріали</w:t>
            </w:r>
          </w:p>
          <w:p w14:paraId="35D26D6F" w14:textId="77777777" w:rsidR="00885B7F" w:rsidRPr="00446131" w:rsidRDefault="00DB70D3" w:rsidP="00885B7F">
            <w:pPr>
              <w:pStyle w:val="3"/>
              <w:snapToGrid w:val="0"/>
              <w:spacing w:before="0" w:beforeAutospacing="0" w:after="0" w:afterAutospacing="0"/>
              <w:rPr>
                <w:b w:val="0"/>
                <w:iCs/>
                <w:sz w:val="22"/>
                <w:szCs w:val="22"/>
              </w:rPr>
            </w:pPr>
            <w:r w:rsidRPr="009E7B55">
              <w:rPr>
                <w:b w:val="0"/>
                <w:iCs/>
                <w:sz w:val="22"/>
                <w:szCs w:val="22"/>
              </w:rPr>
              <w:t>конференції</w:t>
            </w:r>
          </w:p>
        </w:tc>
        <w:tc>
          <w:tcPr>
            <w:tcW w:w="8079" w:type="dxa"/>
            <w:tcMar>
              <w:left w:w="28" w:type="dxa"/>
              <w:right w:w="28" w:type="dxa"/>
            </w:tcMar>
            <w:vAlign w:val="center"/>
          </w:tcPr>
          <w:p w14:paraId="64BCFB3C" w14:textId="77777777" w:rsidR="00DB70D3" w:rsidRPr="00446131" w:rsidRDefault="00DB70D3" w:rsidP="00D24AE9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bCs w:val="0"/>
                <w:iCs/>
                <w:sz w:val="22"/>
                <w:szCs w:val="22"/>
              </w:rPr>
            </w:pPr>
            <w:r w:rsidRPr="00446131">
              <w:rPr>
                <w:b w:val="0"/>
                <w:bCs w:val="0"/>
                <w:iCs/>
                <w:sz w:val="22"/>
                <w:szCs w:val="22"/>
              </w:rPr>
              <w:t>Голіков</w:t>
            </w:r>
            <w:r w:rsidR="001E7FBB">
              <w:rPr>
                <w:b w:val="0"/>
                <w:bCs w:val="0"/>
                <w:iCs/>
                <w:sz w:val="22"/>
                <w:szCs w:val="22"/>
              </w:rPr>
              <w:t> В.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А.,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Данілов</w:t>
            </w:r>
            <w:proofErr w:type="spellEnd"/>
            <w:r w:rsidR="001E7FBB">
              <w:rPr>
                <w:b w:val="0"/>
                <w:bCs w:val="0"/>
                <w:iCs/>
                <w:sz w:val="22"/>
                <w:szCs w:val="22"/>
              </w:rPr>
              <w:t> К.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С.,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Сінюта</w:t>
            </w:r>
            <w:proofErr w:type="spellEnd"/>
            <w:r w:rsidR="001E7FBB">
              <w:rPr>
                <w:b w:val="0"/>
                <w:bCs w:val="0"/>
                <w:iCs/>
                <w:sz w:val="22"/>
                <w:szCs w:val="22"/>
              </w:rPr>
              <w:t> К.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О. Аналіз методів вирішення завдань руху твердих тіл на межі «газ – рідина». </w:t>
            </w:r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>Морський та річковий флот: експлуатація і ремонт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: матеріали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Міжнар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>. наук.-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техн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.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конф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>., м. Одеса, 22–23</w:t>
            </w:r>
            <w:r w:rsidR="001E7FBB">
              <w:rPr>
                <w:b w:val="0"/>
                <w:bCs w:val="0"/>
                <w:iCs/>
                <w:sz w:val="22"/>
                <w:szCs w:val="22"/>
              </w:rPr>
              <w:t> березня 2023 р. Одеса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>: НУ «ОМА», 2023. С.</w:t>
            </w:r>
            <w:r w:rsidR="001E7FBB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>10–13.</w:t>
            </w:r>
          </w:p>
          <w:p w14:paraId="40FF2AAD" w14:textId="77777777" w:rsidR="00DB70D3" w:rsidRPr="00446131" w:rsidRDefault="00DB70D3" w:rsidP="00D24AE9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bCs w:val="0"/>
                <w:iCs/>
                <w:sz w:val="22"/>
                <w:szCs w:val="22"/>
              </w:rPr>
            </w:pPr>
          </w:p>
          <w:p w14:paraId="18150EAF" w14:textId="77777777" w:rsidR="00DB70D3" w:rsidRPr="00446131" w:rsidRDefault="00DB70D3" w:rsidP="00D24AE9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iCs/>
                <w:sz w:val="22"/>
                <w:szCs w:val="22"/>
              </w:rPr>
            </w:pP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Khliiev</w:t>
            </w:r>
            <w:proofErr w:type="spellEnd"/>
            <w:r w:rsidR="001E7FBB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N.,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Gotsulskyi</w:t>
            </w:r>
            <w:proofErr w:type="spellEnd"/>
            <w:r w:rsidR="001E7FBB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>V., Khliyeva</w:t>
            </w:r>
            <w:r w:rsidR="001E7FBB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O.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Nanofluids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Flow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in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Laminar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to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Turbulent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Transition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Region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. </w:t>
            </w:r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 xml:space="preserve">2024 IEEE 14th </w:t>
            </w:r>
            <w:proofErr w:type="spellStart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>International</w:t>
            </w:r>
            <w:proofErr w:type="spellEnd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>Conference</w:t>
            </w:r>
            <w:proofErr w:type="spellEnd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 xml:space="preserve"> “</w:t>
            </w:r>
            <w:proofErr w:type="spellStart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>Nanomaterials</w:t>
            </w:r>
            <w:proofErr w:type="spellEnd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 xml:space="preserve">: </w:t>
            </w:r>
            <w:proofErr w:type="spellStart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>Applications</w:t>
            </w:r>
            <w:proofErr w:type="spellEnd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 xml:space="preserve"> &amp; </w:t>
            </w:r>
            <w:proofErr w:type="spellStart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>Properties</w:t>
            </w:r>
            <w:proofErr w:type="spellEnd"/>
            <w:r w:rsidRPr="00446131">
              <w:rPr>
                <w:b w:val="0"/>
                <w:bCs w:val="0"/>
                <w:i/>
                <w:iCs/>
                <w:sz w:val="22"/>
                <w:szCs w:val="22"/>
              </w:rPr>
              <w:t>” (NAP)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,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Riga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,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Latvia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, 8–13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September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2024.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Piscataway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>, NJ : IEEE, 2024. P.</w:t>
            </w:r>
            <w:r w:rsidR="001E7FBB">
              <w:rPr>
                <w:b w:val="0"/>
                <w:bCs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1–5. </w:t>
            </w:r>
            <w:r w:rsidRPr="00332A70">
              <w:rPr>
                <w:b w:val="0"/>
                <w:bCs w:val="0"/>
                <w:iCs/>
                <w:sz w:val="22"/>
                <w:szCs w:val="22"/>
              </w:rPr>
              <w:t>https://doi.org/10.1109/NAP62956.2024.10739719</w:t>
            </w:r>
          </w:p>
        </w:tc>
      </w:tr>
      <w:tr w:rsidR="00DB70D3" w:rsidRPr="00446131" w14:paraId="41119259" w14:textId="77777777" w:rsidTr="00D24AE9">
        <w:trPr>
          <w:jc w:val="center"/>
        </w:trPr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27136651" w14:textId="77777777" w:rsidR="00DB70D3" w:rsidRPr="00446131" w:rsidRDefault="00DB70D3" w:rsidP="00147466">
            <w:pPr>
              <w:pStyle w:val="3"/>
              <w:snapToGrid w:val="0"/>
              <w:spacing w:before="0" w:beforeAutospacing="0" w:after="0" w:afterAutospacing="0"/>
              <w:rPr>
                <w:b w:val="0"/>
                <w:iCs/>
                <w:sz w:val="22"/>
                <w:szCs w:val="22"/>
              </w:rPr>
            </w:pPr>
            <w:r w:rsidRPr="00332A70">
              <w:rPr>
                <w:b w:val="0"/>
                <w:bCs w:val="0"/>
                <w:sz w:val="22"/>
                <w:szCs w:val="22"/>
              </w:rPr>
              <w:t>Розділ</w:t>
            </w:r>
            <w:r w:rsidRPr="00446131">
              <w:rPr>
                <w:b w:val="0"/>
                <w:bCs w:val="0"/>
                <w:sz w:val="22"/>
                <w:szCs w:val="22"/>
                <w:lang w:val="ru-RU"/>
              </w:rPr>
              <w:t xml:space="preserve"> книги</w:t>
            </w:r>
          </w:p>
        </w:tc>
        <w:tc>
          <w:tcPr>
            <w:tcW w:w="8079" w:type="dxa"/>
            <w:tcMar>
              <w:left w:w="28" w:type="dxa"/>
              <w:right w:w="28" w:type="dxa"/>
            </w:tcMar>
            <w:vAlign w:val="center"/>
          </w:tcPr>
          <w:p w14:paraId="2E48F756" w14:textId="77777777" w:rsidR="00DB70D3" w:rsidRPr="00446131" w:rsidRDefault="00DB70D3" w:rsidP="00D24AE9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iCs/>
                <w:sz w:val="22"/>
                <w:szCs w:val="22"/>
              </w:rPr>
            </w:pP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Castle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 D.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Marine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Diesel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Engines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. </w:t>
            </w:r>
            <w:proofErr w:type="spellStart"/>
            <w:r w:rsidRPr="00446131">
              <w:rPr>
                <w:b w:val="0"/>
                <w:i/>
                <w:iCs/>
                <w:sz w:val="22"/>
                <w:szCs w:val="22"/>
              </w:rPr>
              <w:t>Mechanical</w:t>
            </w:r>
            <w:proofErr w:type="spellEnd"/>
            <w:r w:rsidRPr="00446131">
              <w:rPr>
                <w:b w:val="0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i/>
                <w:iCs/>
                <w:sz w:val="22"/>
                <w:szCs w:val="22"/>
              </w:rPr>
              <w:t>Prime</w:t>
            </w:r>
            <w:proofErr w:type="spellEnd"/>
            <w:r w:rsidRPr="00446131">
              <w:rPr>
                <w:b w:val="0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 w:val="0"/>
                <w:i/>
                <w:iCs/>
                <w:sz w:val="22"/>
                <w:szCs w:val="22"/>
              </w:rPr>
              <w:t>Movers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 /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ed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.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by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 P. C.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Bell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.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London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 :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Palgrave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, 1971. P. 49–61. </w:t>
            </w:r>
            <w:r w:rsidRPr="001E7FBB">
              <w:rPr>
                <w:b w:val="0"/>
                <w:iCs/>
                <w:sz w:val="22"/>
                <w:szCs w:val="22"/>
              </w:rPr>
              <w:t>https://doi.org/10.1007/978-1-349-01182-7_4</w:t>
            </w:r>
          </w:p>
          <w:p w14:paraId="404563C7" w14:textId="77777777" w:rsidR="00DB70D3" w:rsidRPr="00446131" w:rsidRDefault="00DB70D3" w:rsidP="00D24AE9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iCs/>
                <w:sz w:val="22"/>
                <w:szCs w:val="22"/>
              </w:rPr>
            </w:pPr>
            <w:r w:rsidRPr="00446131">
              <w:rPr>
                <w:b w:val="0"/>
                <w:iCs/>
                <w:sz w:val="22"/>
                <w:szCs w:val="22"/>
              </w:rPr>
              <w:t xml:space="preserve">(Загальна схема: Автор(и) розділу. Назва розділу. </w:t>
            </w:r>
            <w:r w:rsidRPr="00446131">
              <w:rPr>
                <w:b w:val="0"/>
                <w:i/>
                <w:iCs/>
                <w:sz w:val="22"/>
                <w:szCs w:val="22"/>
              </w:rPr>
              <w:t>Назва книги</w:t>
            </w:r>
            <w:r w:rsidRPr="00446131">
              <w:rPr>
                <w:b w:val="0"/>
                <w:iCs/>
                <w:sz w:val="22"/>
                <w:szCs w:val="22"/>
              </w:rPr>
              <w:t xml:space="preserve"> / відомості про редактора. Місце видання : Видавництво, рік. С. xx–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yy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>. DOI)</w:t>
            </w:r>
          </w:p>
        </w:tc>
      </w:tr>
    </w:tbl>
    <w:p w14:paraId="5A283DFE" w14:textId="77777777" w:rsidR="00F4633D" w:rsidRDefault="00F4633D" w:rsidP="00EB1FBD">
      <w:pPr>
        <w:spacing w:after="0" w:line="240" w:lineRule="auto"/>
        <w:rPr>
          <w:rFonts w:ascii="Times New Roman" w:hAnsi="Times New Roman" w:cs="Times New Roman"/>
          <w:highlight w:val="green"/>
          <w:lang w:val="ru-RU"/>
        </w:rPr>
      </w:pPr>
    </w:p>
    <w:p w14:paraId="54DF150F" w14:textId="77777777" w:rsidR="00153F56" w:rsidRPr="00153F56" w:rsidRDefault="00153F56" w:rsidP="00EB1FBD">
      <w:pPr>
        <w:spacing w:after="0" w:line="240" w:lineRule="auto"/>
        <w:rPr>
          <w:rFonts w:ascii="Times New Roman" w:hAnsi="Times New Roman" w:cs="Times New Roman"/>
          <w:highlight w:val="green"/>
          <w:lang w:val="ru-RU"/>
        </w:rPr>
      </w:pPr>
    </w:p>
    <w:p w14:paraId="0D37CDD9" w14:textId="77777777" w:rsidR="005C1601" w:rsidRPr="005C1601" w:rsidRDefault="005C1601" w:rsidP="00EB1FBD">
      <w:pPr>
        <w:spacing w:after="0" w:line="240" w:lineRule="auto"/>
        <w:rPr>
          <w:rFonts w:ascii="Times New Roman" w:hAnsi="Times New Roman" w:cs="Times New Roman"/>
        </w:rPr>
      </w:pPr>
      <w:r w:rsidRPr="00F4633D">
        <w:rPr>
          <w:rFonts w:ascii="Times New Roman" w:hAnsi="Times New Roman" w:cs="Times New Roman"/>
        </w:rPr>
        <w:lastRenderedPageBreak/>
        <w:t>Закінчення табл. 1</w:t>
      </w:r>
    </w:p>
    <w:tbl>
      <w:tblPr>
        <w:tblStyle w:val="aa"/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7938"/>
      </w:tblGrid>
      <w:tr w:rsidR="000D2157" w:rsidRPr="00446131" w14:paraId="019973F9" w14:textId="77777777" w:rsidTr="00D24AE9">
        <w:trPr>
          <w:jc w:val="center"/>
        </w:trPr>
        <w:tc>
          <w:tcPr>
            <w:tcW w:w="1560" w:type="dxa"/>
            <w:tcMar>
              <w:left w:w="28" w:type="dxa"/>
              <w:right w:w="28" w:type="dxa"/>
            </w:tcMar>
            <w:vAlign w:val="center"/>
          </w:tcPr>
          <w:p w14:paraId="30E0B8CD" w14:textId="77777777" w:rsidR="000D2157" w:rsidRPr="00332A70" w:rsidRDefault="000D2157" w:rsidP="00CA253B">
            <w:pPr>
              <w:pStyle w:val="3"/>
              <w:snapToGrid w:val="0"/>
              <w:spacing w:before="0" w:beforeAutospacing="0" w:after="0" w:afterAutospacing="0"/>
              <w:rPr>
                <w:b w:val="0"/>
                <w:iCs/>
                <w:sz w:val="22"/>
                <w:szCs w:val="22"/>
              </w:rPr>
            </w:pPr>
            <w:r w:rsidRPr="00332A70">
              <w:rPr>
                <w:b w:val="0"/>
                <w:iCs/>
                <w:sz w:val="22"/>
                <w:szCs w:val="22"/>
              </w:rPr>
              <w:t>Книги одного, двох або трьох авторів</w:t>
            </w:r>
          </w:p>
        </w:tc>
        <w:tc>
          <w:tcPr>
            <w:tcW w:w="7938" w:type="dxa"/>
            <w:tcMar>
              <w:left w:w="28" w:type="dxa"/>
              <w:right w:w="28" w:type="dxa"/>
            </w:tcMar>
            <w:vAlign w:val="center"/>
          </w:tcPr>
          <w:p w14:paraId="381E6870" w14:textId="77777777" w:rsidR="000D2157" w:rsidRPr="00446131" w:rsidRDefault="000D2157" w:rsidP="0087320B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iCs/>
                <w:sz w:val="22"/>
                <w:szCs w:val="22"/>
              </w:rPr>
            </w:pPr>
            <w:r w:rsidRPr="00446131">
              <w:rPr>
                <w:b w:val="0"/>
                <w:iCs/>
                <w:sz w:val="22"/>
                <w:szCs w:val="22"/>
              </w:rPr>
              <w:t>Заблоцький</w:t>
            </w:r>
            <w:r w:rsidR="00EB1FBD">
              <w:rPr>
                <w:b w:val="0"/>
                <w:iCs/>
                <w:sz w:val="22"/>
                <w:szCs w:val="22"/>
              </w:rPr>
              <w:t> Ю.</w:t>
            </w:r>
            <w:r w:rsidRPr="00446131">
              <w:rPr>
                <w:b w:val="0"/>
                <w:iCs/>
                <w:sz w:val="22"/>
                <w:szCs w:val="22"/>
              </w:rPr>
              <w:t xml:space="preserve">В.,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Сагін</w:t>
            </w:r>
            <w:proofErr w:type="spellEnd"/>
            <w:r w:rsidR="00EB1FBD">
              <w:rPr>
                <w:b w:val="0"/>
                <w:iCs/>
                <w:sz w:val="22"/>
                <w:szCs w:val="22"/>
              </w:rPr>
              <w:t> С.</w:t>
            </w:r>
            <w:r w:rsidRPr="00446131">
              <w:rPr>
                <w:b w:val="0"/>
                <w:iCs/>
                <w:sz w:val="22"/>
                <w:szCs w:val="22"/>
              </w:rPr>
              <w:t>В. Робочий цикл суднових двигунів внутрішнього згоряння. Теорія та розрахунок основних параметрів : навчальний посібник. Одеса: НУ«ОМА», 2018. 108 с.</w:t>
            </w:r>
          </w:p>
        </w:tc>
      </w:tr>
      <w:tr w:rsidR="000D2157" w:rsidRPr="00446131" w14:paraId="1857C341" w14:textId="77777777" w:rsidTr="00D24AE9">
        <w:trPr>
          <w:jc w:val="center"/>
        </w:trPr>
        <w:tc>
          <w:tcPr>
            <w:tcW w:w="1560" w:type="dxa"/>
            <w:tcMar>
              <w:left w:w="28" w:type="dxa"/>
              <w:right w:w="28" w:type="dxa"/>
            </w:tcMar>
            <w:vAlign w:val="center"/>
          </w:tcPr>
          <w:p w14:paraId="7702BE6B" w14:textId="77777777" w:rsidR="000D2157" w:rsidRPr="00332A70" w:rsidRDefault="000D2157" w:rsidP="00CA253B">
            <w:pPr>
              <w:pStyle w:val="a3"/>
              <w:snapToGrid w:val="0"/>
              <w:spacing w:before="0" w:beforeAutospacing="0" w:after="0" w:afterAutospacing="0"/>
              <w:rPr>
                <w:bCs/>
                <w:iCs/>
                <w:sz w:val="22"/>
                <w:szCs w:val="22"/>
              </w:rPr>
            </w:pPr>
            <w:r w:rsidRPr="00332A70">
              <w:rPr>
                <w:bCs/>
                <w:sz w:val="22"/>
                <w:szCs w:val="22"/>
              </w:rPr>
              <w:t xml:space="preserve">Книги чотирьох і більше авторів </w:t>
            </w:r>
          </w:p>
        </w:tc>
        <w:tc>
          <w:tcPr>
            <w:tcW w:w="7938" w:type="dxa"/>
            <w:tcMar>
              <w:left w:w="28" w:type="dxa"/>
              <w:right w:w="28" w:type="dxa"/>
            </w:tcMar>
            <w:vAlign w:val="center"/>
          </w:tcPr>
          <w:p w14:paraId="3F4FFA18" w14:textId="77777777" w:rsidR="000D2157" w:rsidRPr="00446131" w:rsidRDefault="000D2157" w:rsidP="00D24AE9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iCs/>
                <w:sz w:val="22"/>
                <w:szCs w:val="22"/>
              </w:rPr>
            </w:pP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Колегаєв</w:t>
            </w:r>
            <w:proofErr w:type="spellEnd"/>
            <w:r w:rsidR="00EB1FBD">
              <w:rPr>
                <w:b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iCs/>
                <w:sz w:val="22"/>
                <w:szCs w:val="22"/>
              </w:rPr>
              <w:t xml:space="preserve">М. О.,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Парменова</w:t>
            </w:r>
            <w:proofErr w:type="spellEnd"/>
            <w:r w:rsidR="00EB1FBD">
              <w:rPr>
                <w:b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iCs/>
                <w:sz w:val="22"/>
                <w:szCs w:val="22"/>
              </w:rPr>
              <w:t xml:space="preserve">Д. Г.,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Мамкічев</w:t>
            </w:r>
            <w:proofErr w:type="spellEnd"/>
            <w:r w:rsidR="00EB1FBD">
              <w:rPr>
                <w:b w:val="0"/>
                <w:iCs/>
                <w:sz w:val="22"/>
                <w:szCs w:val="22"/>
              </w:rPr>
              <w:t> М.</w:t>
            </w:r>
            <w:r w:rsidRPr="00446131">
              <w:rPr>
                <w:b w:val="0"/>
                <w:iCs/>
                <w:sz w:val="22"/>
                <w:szCs w:val="22"/>
              </w:rPr>
              <w:t>А., Ніколаєва</w:t>
            </w:r>
            <w:r w:rsidR="00EB1FBD">
              <w:rPr>
                <w:b w:val="0"/>
                <w:iCs/>
                <w:sz w:val="22"/>
                <w:szCs w:val="22"/>
              </w:rPr>
              <w:t> Г.</w:t>
            </w:r>
            <w:r w:rsidRPr="00446131">
              <w:rPr>
                <w:b w:val="0"/>
                <w:iCs/>
                <w:sz w:val="22"/>
                <w:szCs w:val="22"/>
              </w:rPr>
              <w:t xml:space="preserve">В.,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Розлуцький</w:t>
            </w:r>
            <w:proofErr w:type="spellEnd"/>
            <w:r w:rsidR="00EB1FBD">
              <w:rPr>
                <w:b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iCs/>
                <w:sz w:val="22"/>
                <w:szCs w:val="22"/>
              </w:rPr>
              <w:t xml:space="preserve">О.М., Роман </w:t>
            </w:r>
            <w:r w:rsidR="00EB1FBD">
              <w:rPr>
                <w:b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iCs/>
                <w:sz w:val="22"/>
                <w:szCs w:val="22"/>
              </w:rPr>
              <w:t xml:space="preserve">Г. Г.,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Сваричевська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 </w:t>
            </w:r>
            <w:r w:rsidR="00EB1FBD">
              <w:rPr>
                <w:b w:val="0"/>
                <w:iCs/>
                <w:sz w:val="22"/>
                <w:szCs w:val="22"/>
              </w:rPr>
              <w:t> </w:t>
            </w:r>
            <w:r w:rsidR="0087320B">
              <w:rPr>
                <w:b w:val="0"/>
                <w:iCs/>
                <w:sz w:val="22"/>
                <w:szCs w:val="22"/>
              </w:rPr>
              <w:t>А.</w:t>
            </w:r>
            <w:r w:rsidRPr="00446131">
              <w:rPr>
                <w:b w:val="0"/>
                <w:iCs/>
                <w:sz w:val="22"/>
                <w:szCs w:val="22"/>
              </w:rPr>
              <w:t>П., Осадчук</w:t>
            </w:r>
            <w:r w:rsidR="00EB1FBD">
              <w:rPr>
                <w:b w:val="0"/>
                <w:iCs/>
                <w:sz w:val="22"/>
                <w:szCs w:val="22"/>
              </w:rPr>
              <w:t> </w:t>
            </w:r>
            <w:r w:rsidR="0087320B">
              <w:rPr>
                <w:b w:val="0"/>
                <w:iCs/>
                <w:sz w:val="22"/>
                <w:szCs w:val="22"/>
              </w:rPr>
              <w:t>Д.</w:t>
            </w:r>
            <w:r w:rsidRPr="00446131">
              <w:rPr>
                <w:b w:val="0"/>
                <w:iCs/>
                <w:sz w:val="22"/>
                <w:szCs w:val="22"/>
              </w:rPr>
              <w:t xml:space="preserve">Д. Безпека та охорона на морі :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навч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.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посіб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>. Одеса: Фенікс, 2020. 832 с.</w:t>
            </w:r>
          </w:p>
          <w:p w14:paraId="7A3A4D65" w14:textId="77777777" w:rsidR="000D2157" w:rsidRPr="00446131" w:rsidRDefault="000D2157" w:rsidP="00D24AE9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i/>
                <w:sz w:val="22"/>
                <w:szCs w:val="22"/>
              </w:rPr>
            </w:pPr>
            <w:r w:rsidRPr="00446131">
              <w:rPr>
                <w:b w:val="0"/>
                <w:i/>
                <w:sz w:val="22"/>
                <w:szCs w:val="22"/>
              </w:rPr>
              <w:t>або скорочений варіант:</w:t>
            </w:r>
          </w:p>
          <w:p w14:paraId="29B8245D" w14:textId="77777777" w:rsidR="000D2157" w:rsidRPr="00446131" w:rsidRDefault="000D2157" w:rsidP="0087320B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iCs/>
                <w:sz w:val="22"/>
                <w:szCs w:val="22"/>
              </w:rPr>
            </w:pPr>
            <w:r w:rsidRPr="00446131">
              <w:rPr>
                <w:b w:val="0"/>
                <w:iCs/>
                <w:sz w:val="22"/>
                <w:szCs w:val="22"/>
              </w:rPr>
              <w:t xml:space="preserve">Безпека та охорона на морі :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навч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.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посіб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. / М. О.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Колегаєв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 та ін. Одеса: Фенікс, 2020. 832 с.</w:t>
            </w:r>
          </w:p>
        </w:tc>
      </w:tr>
      <w:tr w:rsidR="000D2157" w:rsidRPr="00446131" w14:paraId="16FB486E" w14:textId="77777777" w:rsidTr="00D24AE9">
        <w:trPr>
          <w:jc w:val="center"/>
        </w:trPr>
        <w:tc>
          <w:tcPr>
            <w:tcW w:w="1560" w:type="dxa"/>
            <w:tcMar>
              <w:left w:w="28" w:type="dxa"/>
              <w:right w:w="28" w:type="dxa"/>
            </w:tcMar>
            <w:vAlign w:val="center"/>
          </w:tcPr>
          <w:p w14:paraId="79EA4251" w14:textId="77777777" w:rsidR="000D2157" w:rsidRPr="00446131" w:rsidRDefault="000D2157" w:rsidP="00CA253B">
            <w:pPr>
              <w:pStyle w:val="3"/>
              <w:snapToGrid w:val="0"/>
              <w:spacing w:before="0" w:beforeAutospacing="0" w:after="0" w:afterAutospacing="0"/>
              <w:rPr>
                <w:b w:val="0"/>
                <w:iCs/>
                <w:sz w:val="22"/>
                <w:szCs w:val="22"/>
              </w:rPr>
            </w:pPr>
            <w:r w:rsidRPr="00446131">
              <w:rPr>
                <w:b w:val="0"/>
                <w:iCs/>
                <w:sz w:val="22"/>
                <w:szCs w:val="22"/>
              </w:rPr>
              <w:t>Дисертації</w:t>
            </w:r>
          </w:p>
        </w:tc>
        <w:tc>
          <w:tcPr>
            <w:tcW w:w="7938" w:type="dxa"/>
            <w:tcMar>
              <w:left w:w="28" w:type="dxa"/>
              <w:right w:w="28" w:type="dxa"/>
            </w:tcMar>
            <w:vAlign w:val="center"/>
          </w:tcPr>
          <w:p w14:paraId="2AFF15FD" w14:textId="77777777" w:rsidR="000D2157" w:rsidRPr="00446131" w:rsidRDefault="000D2157" w:rsidP="0087320B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iCs/>
                <w:sz w:val="22"/>
                <w:szCs w:val="22"/>
              </w:rPr>
            </w:pP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Будашко</w:t>
            </w:r>
            <w:proofErr w:type="spellEnd"/>
            <w:r w:rsidR="0087320B">
              <w:rPr>
                <w:b w:val="0"/>
                <w:iCs/>
                <w:sz w:val="22"/>
                <w:szCs w:val="22"/>
              </w:rPr>
              <w:t> В.</w:t>
            </w:r>
            <w:r w:rsidRPr="00446131">
              <w:rPr>
                <w:b w:val="0"/>
                <w:iCs/>
                <w:sz w:val="22"/>
                <w:szCs w:val="22"/>
              </w:rPr>
              <w:t xml:space="preserve">В. Підвищення ефективності функціонування суднових енергетичних установок комбінованих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пропульсивних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 комплексів :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дис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 xml:space="preserve">. ... д-ра </w:t>
            </w:r>
            <w:proofErr w:type="spellStart"/>
            <w:r w:rsidRPr="00446131">
              <w:rPr>
                <w:b w:val="0"/>
                <w:iCs/>
                <w:sz w:val="22"/>
                <w:szCs w:val="22"/>
              </w:rPr>
              <w:t>техн</w:t>
            </w:r>
            <w:proofErr w:type="spellEnd"/>
            <w:r w:rsidRPr="00446131">
              <w:rPr>
                <w:b w:val="0"/>
                <w:iCs/>
                <w:sz w:val="22"/>
                <w:szCs w:val="22"/>
              </w:rPr>
              <w:t>. наук: 05.22.20 / Національний університет «Одеська морська академія». Одеса, 2017. 422</w:t>
            </w:r>
            <w:r w:rsidR="00EB1FBD">
              <w:rPr>
                <w:b w:val="0"/>
                <w:iCs/>
                <w:sz w:val="22"/>
                <w:szCs w:val="22"/>
              </w:rPr>
              <w:t> </w:t>
            </w:r>
            <w:r w:rsidRPr="00446131">
              <w:rPr>
                <w:b w:val="0"/>
                <w:iCs/>
                <w:sz w:val="22"/>
                <w:szCs w:val="22"/>
              </w:rPr>
              <w:t>с.</w:t>
            </w:r>
          </w:p>
        </w:tc>
      </w:tr>
      <w:tr w:rsidR="00885B7F" w:rsidRPr="00446131" w14:paraId="379CCDF8" w14:textId="77777777" w:rsidTr="00D24AE9">
        <w:trPr>
          <w:jc w:val="center"/>
        </w:trPr>
        <w:tc>
          <w:tcPr>
            <w:tcW w:w="1560" w:type="dxa"/>
            <w:tcMar>
              <w:left w:w="28" w:type="dxa"/>
              <w:right w:w="28" w:type="dxa"/>
            </w:tcMar>
            <w:vAlign w:val="center"/>
          </w:tcPr>
          <w:p w14:paraId="41165C4F" w14:textId="77777777" w:rsidR="00885B7F" w:rsidRPr="00446131" w:rsidRDefault="00D865D4" w:rsidP="003D2936">
            <w:pPr>
              <w:pStyle w:val="3"/>
              <w:snapToGrid w:val="0"/>
              <w:spacing w:before="0" w:beforeAutospacing="0" w:after="0" w:afterAutospacing="0"/>
              <w:rPr>
                <w:b w:val="0"/>
                <w:iCs/>
                <w:sz w:val="22"/>
                <w:szCs w:val="22"/>
              </w:rPr>
            </w:pPr>
            <w:r w:rsidRPr="00446131">
              <w:rPr>
                <w:b w:val="0"/>
                <w:iCs/>
                <w:sz w:val="22"/>
                <w:szCs w:val="22"/>
              </w:rPr>
              <w:t>Патентні та інші охоронні документи</w:t>
            </w:r>
          </w:p>
        </w:tc>
        <w:tc>
          <w:tcPr>
            <w:tcW w:w="7938" w:type="dxa"/>
            <w:tcMar>
              <w:left w:w="28" w:type="dxa"/>
              <w:right w:w="28" w:type="dxa"/>
            </w:tcMar>
            <w:vAlign w:val="center"/>
          </w:tcPr>
          <w:p w14:paraId="5B5DC6B4" w14:textId="4FA12AB9" w:rsidR="00EB1FBD" w:rsidRPr="00F45AB3" w:rsidRDefault="00153F56" w:rsidP="00153F56">
            <w:pPr>
              <w:jc w:val="both"/>
              <w:rPr>
                <w:rFonts w:ascii="Times New Roman" w:hAnsi="Times New Roman" w:cs="Times New Roman"/>
              </w:rPr>
            </w:pPr>
            <w:r w:rsidRPr="00153F56">
              <w:rPr>
                <w:rFonts w:ascii="Times New Roman" w:hAnsi="Times New Roman" w:cs="Times New Roman"/>
              </w:rPr>
              <w:t>Патент України №</w:t>
            </w:r>
            <w:r>
              <w:rPr>
                <w:rFonts w:ascii="Times New Roman" w:hAnsi="Times New Roman" w:cs="Times New Roman"/>
                <w:lang w:val="ru-RU"/>
              </w:rPr>
              <w:t> </w:t>
            </w:r>
            <w:hyperlink r:id="rId21" w:anchor="!" w:tooltip="(11) Номер патенту" w:history="1">
              <w:r w:rsidRPr="00153F56">
                <w:rPr>
                  <w:rStyle w:val="a9"/>
                  <w:rFonts w:ascii="Times New Roman" w:hAnsi="Times New Roman" w:cs="Times New Roman"/>
                  <w:color w:val="auto"/>
                  <w:u w:val="none"/>
                </w:rPr>
                <w:t>163412</w:t>
              </w:r>
            </w:hyperlink>
            <w:r w:rsidRPr="00153F56">
              <w:rPr>
                <w:rFonts w:ascii="Times New Roman" w:hAnsi="Times New Roman" w:cs="Times New Roman"/>
              </w:rPr>
              <w:t>. МПК</w:t>
            </w:r>
            <w:r>
              <w:rPr>
                <w:rFonts w:ascii="Times New Roman" w:hAnsi="Times New Roman" w:cs="Times New Roman"/>
                <w:lang w:val="ru-RU"/>
              </w:rPr>
              <w:t> </w:t>
            </w:r>
            <w:r w:rsidRPr="00153F56">
              <w:rPr>
                <w:rFonts w:ascii="Times New Roman" w:hAnsi="Times New Roman" w:cs="Times New Roman"/>
                <w:lang w:val="ru-RU"/>
              </w:rPr>
              <w:t>G01M11/00</w:t>
            </w:r>
            <w:r>
              <w:rPr>
                <w:rFonts w:ascii="Times New Roman" w:hAnsi="Times New Roman" w:cs="Times New Roman"/>
              </w:rPr>
              <w:t>. Оптичний датчик кисню / А.</w:t>
            </w:r>
            <w:r w:rsidRPr="00153F56">
              <w:rPr>
                <w:rFonts w:ascii="Times New Roman" w:hAnsi="Times New Roman" w:cs="Times New Roman"/>
              </w:rPr>
              <w:t>К.</w:t>
            </w:r>
            <w:r>
              <w:rPr>
                <w:rFonts w:ascii="Times New Roman" w:hAnsi="Times New Roman" w:cs="Times New Roman"/>
                <w:lang w:val="ru-RU"/>
              </w:rPr>
              <w:t> </w:t>
            </w:r>
            <w:proofErr w:type="spellStart"/>
            <w:r w:rsidRPr="00153F56">
              <w:rPr>
                <w:rFonts w:ascii="Times New Roman" w:hAnsi="Times New Roman" w:cs="Times New Roman"/>
              </w:rPr>
              <w:t>Сандлер</w:t>
            </w:r>
            <w:proofErr w:type="spellEnd"/>
            <w:r w:rsidRPr="00153F56">
              <w:rPr>
                <w:rFonts w:ascii="Times New Roman" w:hAnsi="Times New Roman" w:cs="Times New Roman"/>
              </w:rPr>
              <w:t>, В.М.</w:t>
            </w:r>
            <w:r>
              <w:rPr>
                <w:rFonts w:ascii="Times New Roman" w:hAnsi="Times New Roman" w:cs="Times New Roman"/>
                <w:lang w:val="ru-RU"/>
              </w:rPr>
              <w:t> </w:t>
            </w:r>
            <w:proofErr w:type="spellStart"/>
            <w:r>
              <w:rPr>
                <w:rFonts w:ascii="Times New Roman" w:hAnsi="Times New Roman" w:cs="Times New Roman"/>
              </w:rPr>
              <w:t>Богач</w:t>
            </w:r>
            <w:proofErr w:type="spellEnd"/>
            <w:r>
              <w:rPr>
                <w:rFonts w:ascii="Times New Roman" w:hAnsi="Times New Roman" w:cs="Times New Roman"/>
              </w:rPr>
              <w:t>, Ю.</w:t>
            </w:r>
            <w:r w:rsidRPr="00153F56">
              <w:rPr>
                <w:rFonts w:ascii="Times New Roman" w:hAnsi="Times New Roman" w:cs="Times New Roman"/>
              </w:rPr>
              <w:t>І.</w:t>
            </w:r>
            <w:r>
              <w:rPr>
                <w:rFonts w:ascii="Times New Roman" w:hAnsi="Times New Roman" w:cs="Times New Roman"/>
                <w:lang w:val="ru-RU"/>
              </w:rPr>
              <w:t> </w:t>
            </w:r>
            <w:r w:rsidRPr="00153F56">
              <w:rPr>
                <w:rFonts w:ascii="Times New Roman" w:hAnsi="Times New Roman" w:cs="Times New Roman"/>
              </w:rPr>
              <w:t xml:space="preserve">Журавльов; заявник та володар патенту Національний університет "Одеська морська академія". – u202600960. – </w:t>
            </w:r>
            <w:proofErr w:type="spellStart"/>
            <w:r w:rsidRPr="00153F56">
              <w:rPr>
                <w:rFonts w:ascii="Times New Roman" w:hAnsi="Times New Roman" w:cs="Times New Roman"/>
              </w:rPr>
              <w:t>заявл</w:t>
            </w:r>
            <w:proofErr w:type="spellEnd"/>
            <w:r w:rsidRPr="00153F56">
              <w:rPr>
                <w:rFonts w:ascii="Times New Roman" w:hAnsi="Times New Roman" w:cs="Times New Roman"/>
              </w:rPr>
              <w:t xml:space="preserve">. 24.02.2026; </w:t>
            </w:r>
            <w:proofErr w:type="spellStart"/>
            <w:r w:rsidRPr="00153F56">
              <w:rPr>
                <w:rFonts w:ascii="Times New Roman" w:hAnsi="Times New Roman" w:cs="Times New Roman"/>
              </w:rPr>
              <w:t>опубл</w:t>
            </w:r>
            <w:proofErr w:type="spellEnd"/>
            <w:r w:rsidRPr="00153F56">
              <w:rPr>
                <w:rFonts w:ascii="Times New Roman" w:hAnsi="Times New Roman" w:cs="Times New Roman"/>
              </w:rPr>
              <w:t xml:space="preserve">. 17.06.2026, </w:t>
            </w:r>
            <w:proofErr w:type="spellStart"/>
            <w:r w:rsidRPr="00153F56">
              <w:rPr>
                <w:rFonts w:ascii="Times New Roman" w:hAnsi="Times New Roman" w:cs="Times New Roman"/>
              </w:rPr>
              <w:t>бюл</w:t>
            </w:r>
            <w:proofErr w:type="spellEnd"/>
            <w:r w:rsidRPr="00153F56">
              <w:rPr>
                <w:rFonts w:ascii="Times New Roman" w:hAnsi="Times New Roman" w:cs="Times New Roman"/>
              </w:rPr>
              <w:t>. №</w:t>
            </w:r>
            <w:r>
              <w:rPr>
                <w:rFonts w:ascii="Times New Roman" w:hAnsi="Times New Roman" w:cs="Times New Roman"/>
                <w:lang w:val="ru-RU"/>
              </w:rPr>
              <w:t> </w:t>
            </w:r>
            <w:r w:rsidRPr="00153F56">
              <w:rPr>
                <w:rFonts w:ascii="Times New Roman" w:hAnsi="Times New Roman" w:cs="Times New Roman"/>
              </w:rPr>
              <w:t>24/2026. – 3</w:t>
            </w:r>
            <w:r>
              <w:rPr>
                <w:rFonts w:ascii="Times New Roman" w:hAnsi="Times New Roman" w:cs="Times New Roman"/>
                <w:lang w:val="ru-RU"/>
              </w:rPr>
              <w:t> </w:t>
            </w:r>
            <w:r w:rsidRPr="00153F56">
              <w:rPr>
                <w:rFonts w:ascii="Times New Roman" w:hAnsi="Times New Roman" w:cs="Times New Roman"/>
              </w:rPr>
              <w:t>с. URL: https://sis.nipo.</w:t>
            </w:r>
            <w:r>
              <w:rPr>
                <w:rFonts w:ascii="Times New Roman" w:hAnsi="Times New Roman" w:cs="Times New Roman"/>
              </w:rPr>
              <w:t>gov.ua/uk/search/detail/1929087</w:t>
            </w:r>
            <w:r w:rsidRPr="00153F56">
              <w:rPr>
                <w:rFonts w:ascii="Times New Roman" w:hAnsi="Times New Roman" w:cs="Times New Roman"/>
              </w:rPr>
              <w:t>.</w:t>
            </w:r>
          </w:p>
        </w:tc>
      </w:tr>
      <w:tr w:rsidR="00885B7F" w:rsidRPr="00446131" w14:paraId="5C649AB8" w14:textId="77777777" w:rsidTr="00D24AE9">
        <w:trPr>
          <w:jc w:val="center"/>
        </w:trPr>
        <w:tc>
          <w:tcPr>
            <w:tcW w:w="1560" w:type="dxa"/>
            <w:tcMar>
              <w:left w:w="28" w:type="dxa"/>
              <w:right w:w="28" w:type="dxa"/>
            </w:tcMar>
            <w:vAlign w:val="center"/>
          </w:tcPr>
          <w:p w14:paraId="1596701F" w14:textId="77777777" w:rsidR="00885B7F" w:rsidRPr="00446131" w:rsidRDefault="005E1119" w:rsidP="005E1119">
            <w:pPr>
              <w:pStyle w:val="3"/>
              <w:snapToGrid w:val="0"/>
              <w:spacing w:before="0" w:beforeAutospacing="0" w:after="0" w:afterAutospacing="0"/>
              <w:rPr>
                <w:b w:val="0"/>
                <w:iCs/>
                <w:sz w:val="22"/>
                <w:szCs w:val="22"/>
              </w:rPr>
            </w:pPr>
            <w:r w:rsidRPr="00446131">
              <w:rPr>
                <w:b w:val="0"/>
                <w:bCs w:val="0"/>
                <w:iCs/>
                <w:sz w:val="22"/>
                <w:szCs w:val="22"/>
              </w:rPr>
              <w:t>Нормативно-правові документи та стандарти</w:t>
            </w:r>
          </w:p>
        </w:tc>
        <w:tc>
          <w:tcPr>
            <w:tcW w:w="7938" w:type="dxa"/>
            <w:tcMar>
              <w:left w:w="28" w:type="dxa"/>
              <w:right w:w="28" w:type="dxa"/>
            </w:tcMar>
            <w:vAlign w:val="center"/>
          </w:tcPr>
          <w:p w14:paraId="4758249C" w14:textId="77777777" w:rsidR="005E1119" w:rsidRPr="00446131" w:rsidRDefault="005E1119" w:rsidP="00D24AE9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bCs w:val="0"/>
                <w:iCs/>
                <w:sz w:val="22"/>
                <w:szCs w:val="22"/>
              </w:rPr>
            </w:pPr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Міжнародна конвенція про підготовку і 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дипломування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 xml:space="preserve"> моряків та несення вахти 1978 року (консолідований текст з манільськими поправками). Київ: ВПК «Експрес-Поліграф», 2012. 568 с.</w:t>
            </w:r>
          </w:p>
          <w:p w14:paraId="1B815C3A" w14:textId="77777777" w:rsidR="005E1119" w:rsidRPr="00446131" w:rsidRDefault="005E1119" w:rsidP="00D24AE9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bCs w:val="0"/>
                <w:iCs/>
                <w:sz w:val="22"/>
                <w:szCs w:val="22"/>
              </w:rPr>
            </w:pPr>
          </w:p>
          <w:p w14:paraId="4CBBD198" w14:textId="77777777" w:rsidR="00885B7F" w:rsidRPr="00446131" w:rsidRDefault="005E1119" w:rsidP="00D24AE9">
            <w:pPr>
              <w:pStyle w:val="3"/>
              <w:snapToGrid w:val="0"/>
              <w:spacing w:before="0" w:beforeAutospacing="0" w:after="0" w:afterAutospacing="0"/>
              <w:jc w:val="both"/>
              <w:rPr>
                <w:b w:val="0"/>
                <w:iCs/>
                <w:sz w:val="22"/>
                <w:szCs w:val="22"/>
              </w:rPr>
            </w:pPr>
            <w:r w:rsidRPr="00446131">
              <w:rPr>
                <w:b w:val="0"/>
                <w:bCs w:val="0"/>
                <w:iCs/>
                <w:sz w:val="22"/>
                <w:szCs w:val="22"/>
              </w:rPr>
              <w:t>ДСТУ 7152:2020 (ISO 8:2019, NEQ; ISO 18:1981, NEQ; ISO 215:1986, NEQ). Інформація та документація. Видання. Оформлення публікацій у журналах і збірниках. Київ : ДП «</w:t>
            </w:r>
            <w:proofErr w:type="spellStart"/>
            <w:r w:rsidRPr="00446131">
              <w:rPr>
                <w:b w:val="0"/>
                <w:bCs w:val="0"/>
                <w:iCs/>
                <w:sz w:val="22"/>
                <w:szCs w:val="22"/>
              </w:rPr>
              <w:t>УкрНДНЦ</w:t>
            </w:r>
            <w:proofErr w:type="spellEnd"/>
            <w:r w:rsidRPr="00446131">
              <w:rPr>
                <w:b w:val="0"/>
                <w:bCs w:val="0"/>
                <w:iCs/>
                <w:sz w:val="22"/>
                <w:szCs w:val="22"/>
              </w:rPr>
              <w:t>», 2020. 15 с.</w:t>
            </w:r>
          </w:p>
        </w:tc>
      </w:tr>
      <w:tr w:rsidR="00885B7F" w:rsidRPr="00446131" w14:paraId="677AA814" w14:textId="77777777" w:rsidTr="00D24AE9">
        <w:trPr>
          <w:jc w:val="center"/>
        </w:trPr>
        <w:tc>
          <w:tcPr>
            <w:tcW w:w="1560" w:type="dxa"/>
            <w:tcMar>
              <w:left w:w="28" w:type="dxa"/>
              <w:right w:w="28" w:type="dxa"/>
            </w:tcMar>
            <w:vAlign w:val="center"/>
          </w:tcPr>
          <w:p w14:paraId="1A907145" w14:textId="77777777" w:rsidR="00885B7F" w:rsidRPr="00446131" w:rsidRDefault="00885B7F" w:rsidP="00DB70D3">
            <w:pPr>
              <w:pStyle w:val="3"/>
              <w:snapToGrid w:val="0"/>
              <w:spacing w:before="0" w:beforeAutospacing="0" w:after="0" w:afterAutospacing="0"/>
              <w:rPr>
                <w:b w:val="0"/>
                <w:iCs/>
                <w:sz w:val="22"/>
                <w:szCs w:val="22"/>
              </w:rPr>
            </w:pPr>
            <w:r w:rsidRPr="00446131">
              <w:rPr>
                <w:b w:val="0"/>
                <w:iCs/>
                <w:sz w:val="22"/>
                <w:szCs w:val="22"/>
              </w:rPr>
              <w:t>Електронні ресурси</w:t>
            </w:r>
          </w:p>
        </w:tc>
        <w:tc>
          <w:tcPr>
            <w:tcW w:w="7938" w:type="dxa"/>
            <w:tcMar>
              <w:left w:w="28" w:type="dxa"/>
              <w:right w:w="28" w:type="dxa"/>
            </w:tcMar>
            <w:vAlign w:val="center"/>
          </w:tcPr>
          <w:p w14:paraId="3256112D" w14:textId="77777777" w:rsidR="00170760" w:rsidRPr="00446131" w:rsidRDefault="00170760" w:rsidP="00D24AE9">
            <w:pPr>
              <w:pStyle w:val="a3"/>
              <w:snapToGrid w:val="0"/>
              <w:spacing w:before="0" w:beforeAutospacing="0" w:after="0" w:afterAutospacing="0"/>
              <w:jc w:val="both"/>
              <w:rPr>
                <w:bCs/>
                <w:iCs/>
                <w:sz w:val="22"/>
                <w:szCs w:val="22"/>
              </w:rPr>
            </w:pPr>
            <w:r w:rsidRPr="00446131">
              <w:rPr>
                <w:bCs/>
                <w:iCs/>
                <w:sz w:val="22"/>
                <w:szCs w:val="22"/>
              </w:rPr>
              <w:t xml:space="preserve">IMO </w:t>
            </w:r>
            <w:proofErr w:type="spellStart"/>
            <w:r w:rsidRPr="00446131">
              <w:rPr>
                <w:bCs/>
                <w:iCs/>
                <w:sz w:val="22"/>
                <w:szCs w:val="22"/>
              </w:rPr>
              <w:t>progress</w:t>
            </w:r>
            <w:proofErr w:type="spellEnd"/>
            <w:r w:rsidRPr="00446131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Cs/>
                <w:iCs/>
                <w:sz w:val="22"/>
                <w:szCs w:val="22"/>
              </w:rPr>
              <w:t>on</w:t>
            </w:r>
            <w:proofErr w:type="spellEnd"/>
            <w:r w:rsidRPr="00446131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Cs/>
                <w:iCs/>
                <w:sz w:val="22"/>
                <w:szCs w:val="22"/>
              </w:rPr>
              <w:t>revised</w:t>
            </w:r>
            <w:proofErr w:type="spellEnd"/>
            <w:r w:rsidRPr="00446131">
              <w:rPr>
                <w:bCs/>
                <w:iCs/>
                <w:sz w:val="22"/>
                <w:szCs w:val="22"/>
              </w:rPr>
              <w:t xml:space="preserve"> GHG </w:t>
            </w:r>
            <w:proofErr w:type="spellStart"/>
            <w:r w:rsidRPr="00446131">
              <w:rPr>
                <w:bCs/>
                <w:iCs/>
                <w:sz w:val="22"/>
                <w:szCs w:val="22"/>
              </w:rPr>
              <w:t>strategy</w:t>
            </w:r>
            <w:proofErr w:type="spellEnd"/>
            <w:r w:rsidRPr="00446131">
              <w:rPr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446131">
              <w:rPr>
                <w:bCs/>
                <w:iCs/>
                <w:sz w:val="22"/>
                <w:szCs w:val="22"/>
              </w:rPr>
              <w:t>Mediterranean</w:t>
            </w:r>
            <w:proofErr w:type="spellEnd"/>
            <w:r w:rsidRPr="00446131">
              <w:rPr>
                <w:bCs/>
                <w:iCs/>
                <w:sz w:val="22"/>
                <w:szCs w:val="22"/>
              </w:rPr>
              <w:t xml:space="preserve"> ECA </w:t>
            </w:r>
            <w:proofErr w:type="spellStart"/>
            <w:r w:rsidRPr="00446131">
              <w:rPr>
                <w:bCs/>
                <w:iCs/>
                <w:sz w:val="22"/>
                <w:szCs w:val="22"/>
              </w:rPr>
              <w:t>adopted</w:t>
            </w:r>
            <w:proofErr w:type="spellEnd"/>
            <w:r w:rsidRPr="00446131">
              <w:rPr>
                <w:bCs/>
                <w:iCs/>
                <w:sz w:val="22"/>
                <w:szCs w:val="22"/>
              </w:rPr>
              <w:t xml:space="preserve">. </w:t>
            </w:r>
            <w:proofErr w:type="spellStart"/>
            <w:r w:rsidRPr="00446131">
              <w:rPr>
                <w:bCs/>
                <w:iCs/>
                <w:sz w:val="22"/>
                <w:szCs w:val="22"/>
              </w:rPr>
              <w:t>International</w:t>
            </w:r>
            <w:proofErr w:type="spellEnd"/>
            <w:r w:rsidRPr="00446131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Cs/>
                <w:iCs/>
                <w:sz w:val="22"/>
                <w:szCs w:val="22"/>
              </w:rPr>
              <w:t>Maritime</w:t>
            </w:r>
            <w:proofErr w:type="spellEnd"/>
            <w:r w:rsidRPr="00446131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446131">
              <w:rPr>
                <w:bCs/>
                <w:iCs/>
                <w:sz w:val="22"/>
                <w:szCs w:val="22"/>
              </w:rPr>
              <w:t>Organization</w:t>
            </w:r>
            <w:proofErr w:type="spellEnd"/>
            <w:r w:rsidRPr="00446131">
              <w:rPr>
                <w:bCs/>
                <w:iCs/>
                <w:sz w:val="22"/>
                <w:szCs w:val="22"/>
              </w:rPr>
              <w:t xml:space="preserve"> : </w:t>
            </w:r>
            <w:proofErr w:type="spellStart"/>
            <w:r w:rsidRPr="00446131">
              <w:rPr>
                <w:bCs/>
                <w:iCs/>
                <w:sz w:val="22"/>
                <w:szCs w:val="22"/>
              </w:rPr>
              <w:t>website</w:t>
            </w:r>
            <w:proofErr w:type="spellEnd"/>
            <w:r w:rsidRPr="00446131">
              <w:rPr>
                <w:bCs/>
                <w:iCs/>
                <w:sz w:val="22"/>
                <w:szCs w:val="22"/>
              </w:rPr>
              <w:t xml:space="preserve">. 20 </w:t>
            </w:r>
            <w:proofErr w:type="spellStart"/>
            <w:r w:rsidRPr="00446131">
              <w:rPr>
                <w:bCs/>
                <w:iCs/>
                <w:sz w:val="22"/>
                <w:szCs w:val="22"/>
              </w:rPr>
              <w:t>December</w:t>
            </w:r>
            <w:proofErr w:type="spellEnd"/>
            <w:r w:rsidRPr="00446131">
              <w:rPr>
                <w:bCs/>
                <w:iCs/>
                <w:sz w:val="22"/>
                <w:szCs w:val="22"/>
              </w:rPr>
              <w:t xml:space="preserve"> 2022. URL: </w:t>
            </w:r>
            <w:r w:rsidRPr="001E7FBB">
              <w:rPr>
                <w:bCs/>
                <w:iCs/>
                <w:sz w:val="22"/>
                <w:szCs w:val="22"/>
              </w:rPr>
              <w:t>https://www.imo.org/en/mediacentre/pressbriefings/pages/mepc-79.aspx</w:t>
            </w:r>
            <w:r w:rsidRPr="00446131">
              <w:rPr>
                <w:bCs/>
                <w:iCs/>
                <w:sz w:val="22"/>
                <w:szCs w:val="22"/>
              </w:rPr>
              <w:t xml:space="preserve"> (дата звернення: 25.08.2026).</w:t>
            </w:r>
          </w:p>
          <w:p w14:paraId="2ADDAC2A" w14:textId="77777777" w:rsidR="00170760" w:rsidRPr="00446131" w:rsidRDefault="00170760" w:rsidP="00D24AE9">
            <w:pPr>
              <w:pStyle w:val="a3"/>
              <w:snapToGrid w:val="0"/>
              <w:spacing w:before="0" w:beforeAutospacing="0" w:after="0" w:afterAutospacing="0"/>
              <w:jc w:val="both"/>
              <w:rPr>
                <w:bCs/>
                <w:iCs/>
                <w:sz w:val="22"/>
                <w:szCs w:val="22"/>
              </w:rPr>
            </w:pPr>
          </w:p>
          <w:p w14:paraId="15227F4F" w14:textId="77777777" w:rsidR="00885B7F" w:rsidRPr="00446131" w:rsidRDefault="00170760" w:rsidP="00D24AE9">
            <w:pPr>
              <w:pStyle w:val="a3"/>
              <w:snapToGrid w:val="0"/>
              <w:spacing w:before="0" w:beforeAutospacing="0" w:after="0" w:afterAutospacing="0"/>
              <w:jc w:val="both"/>
              <w:rPr>
                <w:bCs/>
                <w:iCs/>
                <w:sz w:val="22"/>
                <w:szCs w:val="22"/>
              </w:rPr>
            </w:pPr>
            <w:r w:rsidRPr="00446131">
              <w:rPr>
                <w:bCs/>
                <w:iCs/>
                <w:sz w:val="22"/>
                <w:szCs w:val="22"/>
              </w:rPr>
              <w:t>Про вищу освіту : Закон України від 01.07.2014 № 1556-VII. Редакція від 31.07.2026. Законодавство України : база даних / Верховна Рада України. URL: https://zakon.rada.gov.ua/laws/show/1556-18#Text (дата звернення: 25.08.2026).</w:t>
            </w:r>
          </w:p>
        </w:tc>
      </w:tr>
    </w:tbl>
    <w:p w14:paraId="678EF1D0" w14:textId="77777777" w:rsidR="00DC7D38" w:rsidRPr="000D2157" w:rsidRDefault="00DC7D38" w:rsidP="00170760">
      <w:pPr>
        <w:pStyle w:val="a3"/>
        <w:snapToGrid w:val="0"/>
        <w:spacing w:before="0" w:beforeAutospacing="0" w:after="0" w:afterAutospacing="0"/>
        <w:jc w:val="both"/>
        <w:rPr>
          <w:sz w:val="22"/>
          <w:szCs w:val="22"/>
        </w:rPr>
      </w:pPr>
    </w:p>
    <w:p w14:paraId="71DF9DA3" w14:textId="77777777" w:rsidR="002474C5" w:rsidRPr="005C1601" w:rsidRDefault="002474C5" w:rsidP="00607A58">
      <w:pPr>
        <w:pStyle w:val="a3"/>
        <w:widowControl w:val="0"/>
        <w:snapToGrid w:val="0"/>
        <w:spacing w:before="0" w:beforeAutospacing="0" w:after="0" w:afterAutospacing="0"/>
        <w:ind w:firstLine="284"/>
        <w:jc w:val="both"/>
      </w:pPr>
    </w:p>
    <w:p w14:paraId="2AAF77B1" w14:textId="77777777" w:rsidR="00F468EA" w:rsidRPr="005C1601" w:rsidRDefault="00840763" w:rsidP="00607A58">
      <w:pPr>
        <w:pStyle w:val="2"/>
        <w:keepNext w:val="0"/>
        <w:keepLines w:val="0"/>
        <w:widowControl w:val="0"/>
        <w:spacing w:before="0" w:line="240" w:lineRule="auto"/>
        <w:ind w:firstLine="28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C160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7. </w:t>
      </w:r>
      <w:r w:rsidR="00F468EA" w:rsidRPr="005C1601">
        <w:rPr>
          <w:rFonts w:ascii="Times New Roman" w:hAnsi="Times New Roman" w:cs="Times New Roman"/>
          <w:b/>
          <w:bCs/>
          <w:color w:val="auto"/>
          <w:sz w:val="24"/>
          <w:szCs w:val="24"/>
        </w:rPr>
        <w:t>Висновки</w:t>
      </w:r>
    </w:p>
    <w:p w14:paraId="288F9659" w14:textId="77777777" w:rsidR="00F468EA" w:rsidRPr="005C1601" w:rsidRDefault="00554991" w:rsidP="00446131">
      <w:pPr>
        <w:pStyle w:val="a3"/>
        <w:widowControl w:val="0"/>
        <w:snapToGrid w:val="0"/>
        <w:spacing w:before="0" w:beforeAutospacing="0" w:after="0" w:afterAutospacing="0"/>
        <w:ind w:firstLine="284"/>
        <w:jc w:val="both"/>
      </w:pPr>
      <w:r w:rsidRPr="00B12AD4">
        <w:t xml:space="preserve">Мають містити конкретні результати дослідження та </w:t>
      </w:r>
      <w:r w:rsidR="0087320B" w:rsidRPr="00B12AD4">
        <w:t xml:space="preserve">визначати </w:t>
      </w:r>
      <w:r w:rsidRPr="00B12AD4">
        <w:t>перспективи подальших досліджень.</w:t>
      </w:r>
    </w:p>
    <w:p w14:paraId="27878E07" w14:textId="77777777" w:rsidR="00DC7D38" w:rsidRPr="005C1601" w:rsidRDefault="00DC7D38" w:rsidP="00944C0D">
      <w:pPr>
        <w:pStyle w:val="a3"/>
        <w:widowControl w:val="0"/>
        <w:snapToGrid w:val="0"/>
        <w:spacing w:before="0" w:beforeAutospacing="0" w:after="0" w:afterAutospacing="0"/>
        <w:ind w:firstLine="284"/>
        <w:jc w:val="both"/>
      </w:pPr>
    </w:p>
    <w:p w14:paraId="16607724" w14:textId="77777777" w:rsidR="007511E7" w:rsidRPr="005C1601" w:rsidRDefault="00554991" w:rsidP="00607A58">
      <w:pPr>
        <w:pStyle w:val="a3"/>
        <w:snapToGrid w:val="0"/>
        <w:spacing w:before="0" w:beforeAutospacing="0" w:after="0" w:afterAutospacing="0"/>
        <w:ind w:firstLine="284"/>
        <w:rPr>
          <w:b/>
          <w:bCs/>
        </w:rPr>
      </w:pPr>
      <w:r w:rsidRPr="005C1601">
        <w:rPr>
          <w:b/>
          <w:bCs/>
        </w:rPr>
        <w:t>Список використаних джерел</w:t>
      </w:r>
      <w:r w:rsidR="007511E7" w:rsidRPr="005C1601">
        <w:rPr>
          <w:b/>
          <w:bCs/>
        </w:rPr>
        <w:t xml:space="preserve"> </w:t>
      </w:r>
    </w:p>
    <w:p w14:paraId="0DC75654" w14:textId="77777777" w:rsidR="007511E7" w:rsidRPr="005C1601" w:rsidRDefault="007511E7" w:rsidP="00554991">
      <w:pPr>
        <w:pStyle w:val="a3"/>
        <w:snapToGrid w:val="0"/>
        <w:spacing w:before="0" w:beforeAutospacing="0" w:after="0" w:afterAutospacing="0"/>
        <w:ind w:firstLine="284"/>
        <w:jc w:val="both"/>
        <w:rPr>
          <w:bCs/>
        </w:rPr>
      </w:pPr>
      <w:r w:rsidRPr="005C1601">
        <w:t>1.</w:t>
      </w:r>
      <w:r w:rsidR="00D24AE9">
        <w:t> </w:t>
      </w:r>
      <w:proofErr w:type="spellStart"/>
      <w:r w:rsidR="007005CB" w:rsidRPr="007005CB">
        <w:t>Колегаєв</w:t>
      </w:r>
      <w:proofErr w:type="spellEnd"/>
      <w:r w:rsidR="007005CB" w:rsidRPr="007005CB">
        <w:t> М.О., Побережний Р.В.</w:t>
      </w:r>
      <w:r w:rsidR="007005CB">
        <w:t xml:space="preserve"> </w:t>
      </w:r>
      <w:r w:rsidR="007005CB" w:rsidRPr="005C7CD8">
        <w:t xml:space="preserve">Підвищення екологічних показників роботи дизелів морських </w:t>
      </w:r>
      <w:r w:rsidR="007005CB" w:rsidRPr="00B12AD4">
        <w:t>суден</w:t>
      </w:r>
      <w:r w:rsidR="0087320B" w:rsidRPr="00B12AD4">
        <w:t>.</w:t>
      </w:r>
      <w:r w:rsidR="007005CB">
        <w:rPr>
          <w:bCs/>
          <w:iCs/>
        </w:rPr>
        <w:t xml:space="preserve"> </w:t>
      </w:r>
      <w:r w:rsidR="007005CB" w:rsidRPr="005C1601">
        <w:rPr>
          <w:i/>
          <w:iCs/>
        </w:rPr>
        <w:t>Суднові енергетичні установки</w:t>
      </w:r>
      <w:r w:rsidR="007005CB" w:rsidRPr="005C1601">
        <w:rPr>
          <w:iCs/>
        </w:rPr>
        <w:t>. 202</w:t>
      </w:r>
      <w:r w:rsidR="007005CB">
        <w:rPr>
          <w:iCs/>
        </w:rPr>
        <w:t>5</w:t>
      </w:r>
      <w:r w:rsidR="007005CB" w:rsidRPr="005C1601">
        <w:rPr>
          <w:iCs/>
        </w:rPr>
        <w:t xml:space="preserve">. </w:t>
      </w:r>
      <w:proofErr w:type="spellStart"/>
      <w:r w:rsidR="007005CB" w:rsidRPr="005C1601">
        <w:rPr>
          <w:iCs/>
        </w:rPr>
        <w:t>Вип</w:t>
      </w:r>
      <w:proofErr w:type="spellEnd"/>
      <w:r w:rsidR="007005CB" w:rsidRPr="005C1601">
        <w:rPr>
          <w:iCs/>
        </w:rPr>
        <w:t>.</w:t>
      </w:r>
      <w:r w:rsidR="007005CB">
        <w:rPr>
          <w:iCs/>
        </w:rPr>
        <w:t> 50</w:t>
      </w:r>
      <w:r w:rsidR="007005CB" w:rsidRPr="005C1601">
        <w:rPr>
          <w:iCs/>
        </w:rPr>
        <w:t>. С.</w:t>
      </w:r>
      <w:r w:rsidR="007005CB">
        <w:rPr>
          <w:iCs/>
        </w:rPr>
        <w:t> 42</w:t>
      </w:r>
      <w:r w:rsidR="007005CB" w:rsidRPr="005C1601">
        <w:rPr>
          <w:iCs/>
        </w:rPr>
        <w:t>–</w:t>
      </w:r>
      <w:r w:rsidR="007005CB">
        <w:rPr>
          <w:iCs/>
        </w:rPr>
        <w:t>51</w:t>
      </w:r>
      <w:r w:rsidR="007005CB" w:rsidRPr="005C1601">
        <w:rPr>
          <w:iCs/>
        </w:rPr>
        <w:t xml:space="preserve">. </w:t>
      </w:r>
      <w:r w:rsidR="007005CB" w:rsidRPr="007005CB">
        <w:rPr>
          <w:iCs/>
        </w:rPr>
        <w:t>https://doi.org/</w:t>
      </w:r>
      <w:r w:rsidR="007005CB" w:rsidRPr="007005CB">
        <w:t xml:space="preserve"> </w:t>
      </w:r>
      <w:r w:rsidR="007005CB">
        <w:t>10.31653/</w:t>
      </w:r>
      <w:proofErr w:type="spellStart"/>
      <w:r w:rsidR="007005CB">
        <w:rPr>
          <w:lang w:val="en-US"/>
        </w:rPr>
        <w:t>smf</w:t>
      </w:r>
      <w:proofErr w:type="spellEnd"/>
      <w:r w:rsidR="007005CB">
        <w:t>50.2025.42-51</w:t>
      </w:r>
      <w:r w:rsidR="007005CB">
        <w:rPr>
          <w:iCs/>
        </w:rPr>
        <w:t>.</w:t>
      </w:r>
    </w:p>
    <w:p w14:paraId="33479B79" w14:textId="77777777" w:rsidR="007511E7" w:rsidRPr="00EB1FBD" w:rsidRDefault="007511E7" w:rsidP="00554991">
      <w:pPr>
        <w:pStyle w:val="a3"/>
        <w:snapToGrid w:val="0"/>
        <w:spacing w:before="0" w:beforeAutospacing="0" w:after="0" w:afterAutospacing="0"/>
        <w:ind w:firstLine="284"/>
        <w:jc w:val="both"/>
        <w:rPr>
          <w:bCs/>
          <w:iCs/>
          <w:lang w:val="en-GB"/>
        </w:rPr>
      </w:pPr>
      <w:r w:rsidRPr="00EB1FBD">
        <w:rPr>
          <w:bCs/>
          <w:lang w:val="en-GB"/>
        </w:rPr>
        <w:t>2.</w:t>
      </w:r>
      <w:r w:rsidR="00D24AE9" w:rsidRPr="00EB1FBD">
        <w:rPr>
          <w:bCs/>
          <w:lang w:val="en-GB"/>
        </w:rPr>
        <w:t> </w:t>
      </w:r>
      <w:r w:rsidR="00554991" w:rsidRPr="00EB1FBD">
        <w:rPr>
          <w:bCs/>
          <w:iCs/>
          <w:lang w:val="en-GB"/>
        </w:rPr>
        <w:t>IMO progress on revised GHG strategy, Mediterranean ECA adopted. International Maritime Organization : website. 20 December 2022. URL: https://www.imo.org/en/mediacentre/pressbriefings/pages/mepc-79.aspx (</w:t>
      </w:r>
      <w:r w:rsidR="00554991" w:rsidRPr="00EB1FBD">
        <w:rPr>
          <w:bCs/>
          <w:iCs/>
        </w:rPr>
        <w:t>дата звернення</w:t>
      </w:r>
      <w:r w:rsidR="00554991" w:rsidRPr="00EB1FBD">
        <w:rPr>
          <w:bCs/>
          <w:iCs/>
          <w:lang w:val="en-GB"/>
        </w:rPr>
        <w:t>: 25.08.2026).</w:t>
      </w:r>
    </w:p>
    <w:p w14:paraId="5D244B52" w14:textId="77777777" w:rsidR="00554991" w:rsidRPr="00EB1FBD" w:rsidRDefault="00554991" w:rsidP="00554991">
      <w:pPr>
        <w:pStyle w:val="3"/>
        <w:snapToGrid w:val="0"/>
        <w:spacing w:before="0" w:beforeAutospacing="0" w:after="0" w:afterAutospacing="0"/>
        <w:ind w:firstLine="284"/>
        <w:jc w:val="both"/>
        <w:rPr>
          <w:b w:val="0"/>
          <w:iCs/>
          <w:sz w:val="24"/>
          <w:szCs w:val="24"/>
          <w:lang w:val="en-GB"/>
        </w:rPr>
      </w:pPr>
      <w:r w:rsidRPr="00EB1FBD">
        <w:rPr>
          <w:b w:val="0"/>
          <w:iCs/>
          <w:sz w:val="24"/>
          <w:szCs w:val="24"/>
          <w:lang w:val="en-GB"/>
        </w:rPr>
        <w:t>3.</w:t>
      </w:r>
      <w:r w:rsidR="007005CB" w:rsidRPr="00EB1FBD">
        <w:rPr>
          <w:b w:val="0"/>
          <w:iCs/>
          <w:sz w:val="24"/>
          <w:szCs w:val="24"/>
          <w:lang w:val="en-GB"/>
        </w:rPr>
        <w:t> </w:t>
      </w:r>
      <w:proofErr w:type="spellStart"/>
      <w:r w:rsidR="00D24AE9" w:rsidRPr="00EB1FBD">
        <w:rPr>
          <w:b w:val="0"/>
          <w:sz w:val="24"/>
          <w:szCs w:val="24"/>
          <w:lang w:val="en-GB"/>
        </w:rPr>
        <w:t>Sokolovska-Yefymenko</w:t>
      </w:r>
      <w:proofErr w:type="spellEnd"/>
      <w:r w:rsidR="00EB1FBD">
        <w:rPr>
          <w:b w:val="0"/>
          <w:sz w:val="24"/>
          <w:szCs w:val="24"/>
        </w:rPr>
        <w:t> </w:t>
      </w:r>
      <w:r w:rsidR="00D24AE9" w:rsidRPr="00EB1FBD">
        <w:rPr>
          <w:b w:val="0"/>
          <w:sz w:val="24"/>
          <w:szCs w:val="24"/>
          <w:lang w:val="en-GB"/>
        </w:rPr>
        <w:t xml:space="preserve">V., </w:t>
      </w:r>
      <w:proofErr w:type="spellStart"/>
      <w:r w:rsidR="00D24AE9" w:rsidRPr="00EB1FBD">
        <w:rPr>
          <w:b w:val="0"/>
          <w:sz w:val="24"/>
          <w:szCs w:val="24"/>
          <w:lang w:val="en-GB"/>
        </w:rPr>
        <w:t>Morozyuk</w:t>
      </w:r>
      <w:proofErr w:type="spellEnd"/>
      <w:r w:rsidR="00EB1FBD">
        <w:rPr>
          <w:b w:val="0"/>
          <w:sz w:val="24"/>
          <w:szCs w:val="24"/>
        </w:rPr>
        <w:t> </w:t>
      </w:r>
      <w:r w:rsidR="00D24AE9" w:rsidRPr="00EB1FBD">
        <w:rPr>
          <w:b w:val="0"/>
          <w:sz w:val="24"/>
          <w:szCs w:val="24"/>
          <w:lang w:val="en-GB"/>
        </w:rPr>
        <w:t xml:space="preserve">L., </w:t>
      </w:r>
      <w:proofErr w:type="spellStart"/>
      <w:r w:rsidR="00D24AE9" w:rsidRPr="00EB1FBD">
        <w:rPr>
          <w:b w:val="0"/>
          <w:sz w:val="24"/>
          <w:szCs w:val="24"/>
          <w:lang w:val="en-GB"/>
        </w:rPr>
        <w:t>Ierin</w:t>
      </w:r>
      <w:proofErr w:type="spellEnd"/>
      <w:r w:rsidR="00EB1FBD">
        <w:rPr>
          <w:b w:val="0"/>
          <w:sz w:val="24"/>
          <w:szCs w:val="24"/>
        </w:rPr>
        <w:t> </w:t>
      </w:r>
      <w:r w:rsidR="00D24AE9" w:rsidRPr="00EB1FBD">
        <w:rPr>
          <w:b w:val="0"/>
          <w:sz w:val="24"/>
          <w:szCs w:val="24"/>
          <w:lang w:val="en-GB"/>
        </w:rPr>
        <w:t>V., Khliyeva</w:t>
      </w:r>
      <w:r w:rsidR="00EB1FBD">
        <w:rPr>
          <w:b w:val="0"/>
          <w:sz w:val="24"/>
          <w:szCs w:val="24"/>
        </w:rPr>
        <w:t> </w:t>
      </w:r>
      <w:r w:rsidR="00D24AE9" w:rsidRPr="00EB1FBD">
        <w:rPr>
          <w:b w:val="0"/>
          <w:sz w:val="24"/>
          <w:szCs w:val="24"/>
          <w:lang w:val="en-GB"/>
        </w:rPr>
        <w:t xml:space="preserve">O., </w:t>
      </w:r>
      <w:proofErr w:type="spellStart"/>
      <w:r w:rsidR="00D24AE9" w:rsidRPr="00EB1FBD">
        <w:rPr>
          <w:b w:val="0"/>
          <w:sz w:val="24"/>
          <w:szCs w:val="24"/>
          <w:lang w:val="en-GB"/>
        </w:rPr>
        <w:t>Feshchuk</w:t>
      </w:r>
      <w:proofErr w:type="spellEnd"/>
      <w:r w:rsidR="00EB1FBD">
        <w:rPr>
          <w:b w:val="0"/>
          <w:sz w:val="24"/>
          <w:szCs w:val="24"/>
        </w:rPr>
        <w:t> </w:t>
      </w:r>
      <w:r w:rsidR="00D24AE9" w:rsidRPr="00EB1FBD">
        <w:rPr>
          <w:b w:val="0"/>
          <w:sz w:val="24"/>
          <w:szCs w:val="24"/>
          <w:lang w:val="en-GB"/>
        </w:rPr>
        <w:t xml:space="preserve">O., </w:t>
      </w:r>
      <w:proofErr w:type="spellStart"/>
      <w:r w:rsidR="00D24AE9" w:rsidRPr="00EB1FBD">
        <w:rPr>
          <w:b w:val="0"/>
          <w:sz w:val="24"/>
          <w:szCs w:val="24"/>
          <w:lang w:val="en-GB"/>
        </w:rPr>
        <w:t>Yefymenko</w:t>
      </w:r>
      <w:proofErr w:type="spellEnd"/>
      <w:r w:rsidR="00EB1FBD">
        <w:rPr>
          <w:b w:val="0"/>
          <w:sz w:val="24"/>
          <w:szCs w:val="24"/>
        </w:rPr>
        <w:t> </w:t>
      </w:r>
      <w:r w:rsidR="00D24AE9" w:rsidRPr="00EB1FBD">
        <w:rPr>
          <w:b w:val="0"/>
          <w:sz w:val="24"/>
          <w:szCs w:val="24"/>
          <w:lang w:val="en-GB"/>
        </w:rPr>
        <w:t xml:space="preserve">O. Evaluation of the ethane </w:t>
      </w:r>
      <w:proofErr w:type="spellStart"/>
      <w:r w:rsidR="00D24AE9" w:rsidRPr="00EB1FBD">
        <w:rPr>
          <w:b w:val="0"/>
          <w:sz w:val="24"/>
          <w:szCs w:val="24"/>
          <w:lang w:val="en-GB"/>
        </w:rPr>
        <w:t>reliquefaction</w:t>
      </w:r>
      <w:proofErr w:type="spellEnd"/>
      <w:r w:rsidR="00D24AE9" w:rsidRPr="00EB1FBD">
        <w:rPr>
          <w:b w:val="0"/>
          <w:sz w:val="24"/>
          <w:szCs w:val="24"/>
          <w:lang w:val="en-GB"/>
        </w:rPr>
        <w:t xml:space="preserve"> system integrated with the fuel gas supply system of the </w:t>
      </w:r>
      <w:r w:rsidR="00D24AE9" w:rsidRPr="00B12AD4">
        <w:rPr>
          <w:b w:val="0"/>
          <w:sz w:val="24"/>
          <w:szCs w:val="24"/>
          <w:lang w:val="en-GB"/>
        </w:rPr>
        <w:t xml:space="preserve">large ethane carrier. </w:t>
      </w:r>
      <w:r w:rsidR="00D24AE9" w:rsidRPr="00B12AD4">
        <w:rPr>
          <w:b w:val="0"/>
          <w:i/>
          <w:iCs/>
          <w:sz w:val="24"/>
          <w:szCs w:val="24"/>
          <w:lang w:val="en-GB"/>
        </w:rPr>
        <w:t>Energy</w:t>
      </w:r>
      <w:r w:rsidR="00D24AE9" w:rsidRPr="00B12AD4">
        <w:rPr>
          <w:b w:val="0"/>
          <w:sz w:val="24"/>
          <w:szCs w:val="24"/>
          <w:lang w:val="en-GB"/>
        </w:rPr>
        <w:t>. 2025. Vol. 330. 136884. https://doi.org/10.1016/j.energy.2025.136884</w:t>
      </w:r>
      <w:r w:rsidR="007005CB" w:rsidRPr="00B12AD4">
        <w:rPr>
          <w:b w:val="0"/>
          <w:iCs/>
          <w:sz w:val="24"/>
          <w:szCs w:val="24"/>
          <w:lang w:val="en-GB"/>
        </w:rPr>
        <w:t>.</w:t>
      </w:r>
    </w:p>
    <w:p w14:paraId="546A64E0" w14:textId="77777777" w:rsidR="00840763" w:rsidRPr="00D24AE9" w:rsidRDefault="00554991" w:rsidP="00554991">
      <w:pPr>
        <w:pStyle w:val="a3"/>
        <w:snapToGrid w:val="0"/>
        <w:spacing w:before="0" w:beforeAutospacing="0" w:after="0" w:afterAutospacing="0"/>
        <w:ind w:firstLine="284"/>
        <w:jc w:val="both"/>
        <w:rPr>
          <w:bCs/>
          <w:iCs/>
        </w:rPr>
      </w:pPr>
      <w:r w:rsidRPr="00D24AE9">
        <w:rPr>
          <w:bCs/>
        </w:rPr>
        <w:t>4</w:t>
      </w:r>
      <w:r w:rsidR="007511E7" w:rsidRPr="00D24AE9">
        <w:rPr>
          <w:bCs/>
        </w:rPr>
        <w:t>.</w:t>
      </w:r>
      <w:r w:rsidR="007005CB" w:rsidRPr="00D24AE9">
        <w:rPr>
          <w:bCs/>
        </w:rPr>
        <w:t> </w:t>
      </w:r>
      <w:proofErr w:type="spellStart"/>
      <w:r w:rsidR="001E7FBB" w:rsidRPr="00D24AE9">
        <w:rPr>
          <w:bCs/>
        </w:rPr>
        <w:t>Сагін</w:t>
      </w:r>
      <w:proofErr w:type="spellEnd"/>
      <w:r w:rsidR="001E7FBB" w:rsidRPr="00D24AE9">
        <w:rPr>
          <w:bCs/>
        </w:rPr>
        <w:t> А.С., Заблоцький Ю.В.</w:t>
      </w:r>
      <w:r w:rsidR="001E7FBB" w:rsidRPr="00D24AE9">
        <w:rPr>
          <w:bCs/>
          <w:vertAlign w:val="superscript"/>
        </w:rPr>
        <w:t xml:space="preserve"> </w:t>
      </w:r>
      <w:r w:rsidR="001E7FBB" w:rsidRPr="00D24AE9">
        <w:rPr>
          <w:rStyle w:val="rynqvb"/>
          <w:bCs/>
        </w:rPr>
        <w:t xml:space="preserve">Особливості експлуатації паливної апаратури високого </w:t>
      </w:r>
      <w:r w:rsidR="001E7FBB" w:rsidRPr="00B12AD4">
        <w:rPr>
          <w:rStyle w:val="rynqvb"/>
          <w:bCs/>
        </w:rPr>
        <w:t>тиску під час переведення суднових дизелів на паливо з низьким вмістом сірки</w:t>
      </w:r>
      <w:r w:rsidR="0087320B" w:rsidRPr="00B12AD4">
        <w:rPr>
          <w:rStyle w:val="rynqvb"/>
          <w:bCs/>
        </w:rPr>
        <w:t>.</w:t>
      </w:r>
      <w:r w:rsidR="001E7FBB" w:rsidRPr="00B12AD4">
        <w:rPr>
          <w:rStyle w:val="rynqvb"/>
          <w:bCs/>
        </w:rPr>
        <w:t xml:space="preserve"> </w:t>
      </w:r>
      <w:r w:rsidR="001E7FBB" w:rsidRPr="00B12AD4">
        <w:rPr>
          <w:bCs/>
          <w:i/>
          <w:iCs/>
        </w:rPr>
        <w:t>Суднові</w:t>
      </w:r>
      <w:r w:rsidR="001E7FBB" w:rsidRPr="00D24AE9">
        <w:rPr>
          <w:bCs/>
          <w:i/>
          <w:iCs/>
        </w:rPr>
        <w:t xml:space="preserve"> енергетичні установки</w:t>
      </w:r>
      <w:r w:rsidR="001E7FBB" w:rsidRPr="00D24AE9">
        <w:rPr>
          <w:bCs/>
          <w:iCs/>
        </w:rPr>
        <w:t xml:space="preserve">. 2026. </w:t>
      </w:r>
      <w:proofErr w:type="spellStart"/>
      <w:r w:rsidR="001E7FBB" w:rsidRPr="00D24AE9">
        <w:rPr>
          <w:bCs/>
          <w:iCs/>
        </w:rPr>
        <w:t>Вип</w:t>
      </w:r>
      <w:proofErr w:type="spellEnd"/>
      <w:r w:rsidR="001E7FBB" w:rsidRPr="00D24AE9">
        <w:rPr>
          <w:bCs/>
          <w:iCs/>
        </w:rPr>
        <w:t xml:space="preserve">. 52. С. 69–80. </w:t>
      </w:r>
      <w:r w:rsidR="007005CB" w:rsidRPr="00D24AE9">
        <w:rPr>
          <w:bCs/>
          <w:iCs/>
        </w:rPr>
        <w:t>https://doi.org/10.31653/smf52.2026.61-76.</w:t>
      </w:r>
    </w:p>
    <w:p w14:paraId="10ACC849" w14:textId="77777777" w:rsidR="00554991" w:rsidRPr="00D24AE9" w:rsidRDefault="00554991" w:rsidP="00554991">
      <w:pPr>
        <w:pStyle w:val="a3"/>
        <w:snapToGrid w:val="0"/>
        <w:spacing w:before="0" w:beforeAutospacing="0" w:after="0" w:afterAutospacing="0"/>
        <w:ind w:firstLine="284"/>
        <w:jc w:val="both"/>
        <w:rPr>
          <w:bCs/>
        </w:rPr>
      </w:pPr>
      <w:r w:rsidRPr="00D24AE9">
        <w:rPr>
          <w:bCs/>
        </w:rPr>
        <w:lastRenderedPageBreak/>
        <w:t>5.</w:t>
      </w:r>
      <w:r w:rsidR="00D24AE9" w:rsidRPr="00D24AE9">
        <w:rPr>
          <w:bCs/>
        </w:rPr>
        <w:t> </w:t>
      </w:r>
      <w:r w:rsidR="00D24AE9" w:rsidRPr="00D24AE9">
        <w:rPr>
          <w:bCs/>
          <w:lang w:val="en-GB"/>
        </w:rPr>
        <w:t>Khliyeva O</w:t>
      </w:r>
      <w:r w:rsidR="00D24AE9" w:rsidRPr="00D24AE9">
        <w:rPr>
          <w:bCs/>
        </w:rPr>
        <w:t xml:space="preserve">., </w:t>
      </w:r>
      <w:proofErr w:type="spellStart"/>
      <w:r w:rsidR="00D24AE9" w:rsidRPr="00D24AE9">
        <w:rPr>
          <w:bCs/>
          <w:iCs/>
        </w:rPr>
        <w:t>Korniievych</w:t>
      </w:r>
      <w:proofErr w:type="spellEnd"/>
      <w:r w:rsidR="00D24AE9" w:rsidRPr="00D24AE9">
        <w:rPr>
          <w:bCs/>
          <w:iCs/>
        </w:rPr>
        <w:t xml:space="preserve"> S., </w:t>
      </w:r>
      <w:proofErr w:type="spellStart"/>
      <w:r w:rsidR="00D24AE9" w:rsidRPr="00D24AE9">
        <w:rPr>
          <w:bCs/>
          <w:iCs/>
        </w:rPr>
        <w:t>Borysov</w:t>
      </w:r>
      <w:proofErr w:type="spellEnd"/>
      <w:r w:rsidR="00D24AE9" w:rsidRPr="00D24AE9">
        <w:rPr>
          <w:bCs/>
          <w:iCs/>
        </w:rPr>
        <w:t xml:space="preserve"> V., </w:t>
      </w:r>
      <w:proofErr w:type="spellStart"/>
      <w:r w:rsidR="00D24AE9" w:rsidRPr="00D24AE9">
        <w:rPr>
          <w:bCs/>
          <w:iCs/>
        </w:rPr>
        <w:t>Shestopalov</w:t>
      </w:r>
      <w:proofErr w:type="spellEnd"/>
      <w:r w:rsidR="00D24AE9" w:rsidRPr="00D24AE9">
        <w:rPr>
          <w:bCs/>
          <w:iCs/>
        </w:rPr>
        <w:t xml:space="preserve"> K., </w:t>
      </w:r>
      <w:proofErr w:type="spellStart"/>
      <w:r w:rsidR="00D24AE9" w:rsidRPr="00D24AE9">
        <w:rPr>
          <w:bCs/>
          <w:iCs/>
          <w:lang w:val="en-GB"/>
        </w:rPr>
        <w:t>Khliiev</w:t>
      </w:r>
      <w:proofErr w:type="spellEnd"/>
      <w:r w:rsidR="00D24AE9" w:rsidRPr="00D24AE9">
        <w:rPr>
          <w:bCs/>
          <w:iCs/>
          <w:lang w:val="en-GB"/>
        </w:rPr>
        <w:t xml:space="preserve"> N</w:t>
      </w:r>
      <w:r w:rsidR="00D24AE9" w:rsidRPr="00D24AE9">
        <w:rPr>
          <w:bCs/>
          <w:iCs/>
        </w:rPr>
        <w:t xml:space="preserve">., </w:t>
      </w:r>
      <w:proofErr w:type="spellStart"/>
      <w:r w:rsidR="00D24AE9" w:rsidRPr="00D24AE9">
        <w:rPr>
          <w:bCs/>
          <w:iCs/>
          <w:lang w:val="en-GB"/>
        </w:rPr>
        <w:t>Gotsulskyi</w:t>
      </w:r>
      <w:proofErr w:type="spellEnd"/>
      <w:r w:rsidR="00D24AE9" w:rsidRPr="00D24AE9">
        <w:rPr>
          <w:bCs/>
          <w:iCs/>
        </w:rPr>
        <w:t xml:space="preserve"> </w:t>
      </w:r>
      <w:r w:rsidR="00D24AE9" w:rsidRPr="00D24AE9">
        <w:rPr>
          <w:bCs/>
          <w:iCs/>
          <w:lang w:val="en-GB"/>
        </w:rPr>
        <w:t>V</w:t>
      </w:r>
      <w:r w:rsidR="00D24AE9" w:rsidRPr="00D24AE9">
        <w:rPr>
          <w:bCs/>
          <w:iCs/>
        </w:rPr>
        <w:t>.</w:t>
      </w:r>
      <w:r w:rsidR="00D24AE9" w:rsidRPr="00D24AE9">
        <w:rPr>
          <w:bCs/>
          <w:lang w:val="en-GB"/>
        </w:rPr>
        <w:t xml:space="preserve"> Fullerene C</w:t>
      </w:r>
      <w:r w:rsidR="00D24AE9" w:rsidRPr="00D24AE9">
        <w:rPr>
          <w:bCs/>
          <w:vertAlign w:val="subscript"/>
          <w:lang w:val="en-GB"/>
        </w:rPr>
        <w:t>60</w:t>
      </w:r>
      <w:r w:rsidR="00D24AE9" w:rsidRPr="00D24AE9">
        <w:rPr>
          <w:bCs/>
          <w:lang w:val="en-GB"/>
        </w:rPr>
        <w:t xml:space="preserve"> as a Promising Additive to Refrigeration Compressor Oil:</w:t>
      </w:r>
      <w:r w:rsidR="00D24AE9" w:rsidRPr="00D24AE9">
        <w:rPr>
          <w:bCs/>
        </w:rPr>
        <w:t xml:space="preserve"> </w:t>
      </w:r>
      <w:r w:rsidR="00D24AE9" w:rsidRPr="00D24AE9">
        <w:rPr>
          <w:bCs/>
          <w:lang w:val="en-GB" w:eastAsia="zh-CN" w:bidi="hi-IN"/>
        </w:rPr>
        <w:t>Apparent Solubility Limit Evaluation</w:t>
      </w:r>
      <w:r w:rsidR="00D24AE9" w:rsidRPr="00D24AE9">
        <w:rPr>
          <w:bCs/>
          <w:lang w:val="en-GB"/>
        </w:rPr>
        <w:t>.</w:t>
      </w:r>
      <w:r w:rsidR="00D24AE9" w:rsidRPr="00D24AE9">
        <w:rPr>
          <w:rStyle w:val="a5"/>
          <w:bCs/>
          <w:shd w:val="clear" w:color="auto" w:fill="FFFFFF"/>
        </w:rPr>
        <w:t xml:space="preserve"> IEEE 15th </w:t>
      </w:r>
      <w:proofErr w:type="spellStart"/>
      <w:r w:rsidR="00D24AE9" w:rsidRPr="00D24AE9">
        <w:rPr>
          <w:rStyle w:val="a5"/>
          <w:bCs/>
          <w:shd w:val="clear" w:color="auto" w:fill="FFFFFF"/>
        </w:rPr>
        <w:t>International</w:t>
      </w:r>
      <w:proofErr w:type="spellEnd"/>
      <w:r w:rsidR="00D24AE9" w:rsidRPr="00D24AE9">
        <w:rPr>
          <w:rStyle w:val="a5"/>
          <w:bCs/>
          <w:shd w:val="clear" w:color="auto" w:fill="FFFFFF"/>
        </w:rPr>
        <w:t xml:space="preserve"> </w:t>
      </w:r>
      <w:proofErr w:type="spellStart"/>
      <w:r w:rsidR="00D24AE9" w:rsidRPr="00D24AE9">
        <w:rPr>
          <w:rStyle w:val="a5"/>
          <w:bCs/>
          <w:shd w:val="clear" w:color="auto" w:fill="FFFFFF"/>
        </w:rPr>
        <w:t>Conference</w:t>
      </w:r>
      <w:proofErr w:type="spellEnd"/>
      <w:r w:rsidR="00D24AE9" w:rsidRPr="00D24AE9">
        <w:rPr>
          <w:rStyle w:val="a5"/>
          <w:bCs/>
          <w:shd w:val="clear" w:color="auto" w:fill="FFFFFF"/>
        </w:rPr>
        <w:t xml:space="preserve"> </w:t>
      </w:r>
      <w:proofErr w:type="spellStart"/>
      <w:r w:rsidR="00D24AE9" w:rsidRPr="00D24AE9">
        <w:rPr>
          <w:rStyle w:val="a5"/>
          <w:bCs/>
          <w:shd w:val="clear" w:color="auto" w:fill="FFFFFF"/>
        </w:rPr>
        <w:t>Nanomaterials</w:t>
      </w:r>
      <w:proofErr w:type="spellEnd"/>
      <w:r w:rsidR="00D24AE9" w:rsidRPr="00D24AE9">
        <w:rPr>
          <w:rStyle w:val="a5"/>
          <w:bCs/>
          <w:shd w:val="clear" w:color="auto" w:fill="FFFFFF"/>
        </w:rPr>
        <w:t xml:space="preserve">: </w:t>
      </w:r>
      <w:proofErr w:type="spellStart"/>
      <w:r w:rsidR="00D24AE9" w:rsidRPr="00D24AE9">
        <w:rPr>
          <w:rStyle w:val="a5"/>
          <w:bCs/>
          <w:shd w:val="clear" w:color="auto" w:fill="FFFFFF"/>
        </w:rPr>
        <w:t>Applications</w:t>
      </w:r>
      <w:proofErr w:type="spellEnd"/>
      <w:r w:rsidR="00D24AE9" w:rsidRPr="00D24AE9">
        <w:rPr>
          <w:rStyle w:val="a5"/>
          <w:bCs/>
          <w:shd w:val="clear" w:color="auto" w:fill="FFFFFF"/>
        </w:rPr>
        <w:t xml:space="preserve"> &amp; </w:t>
      </w:r>
      <w:proofErr w:type="spellStart"/>
      <w:r w:rsidR="00D24AE9" w:rsidRPr="00D24AE9">
        <w:rPr>
          <w:rStyle w:val="a5"/>
          <w:bCs/>
          <w:shd w:val="clear" w:color="auto" w:fill="FFFFFF"/>
        </w:rPr>
        <w:t>Properties</w:t>
      </w:r>
      <w:proofErr w:type="spellEnd"/>
      <w:r w:rsidR="00D24AE9" w:rsidRPr="00D24AE9">
        <w:rPr>
          <w:rStyle w:val="a5"/>
          <w:bCs/>
          <w:shd w:val="clear" w:color="auto" w:fill="FFFFFF"/>
        </w:rPr>
        <w:t xml:space="preserve"> (NAP)</w:t>
      </w:r>
      <w:r w:rsidR="00D24AE9" w:rsidRPr="00D24AE9">
        <w:rPr>
          <w:bCs/>
          <w:shd w:val="clear" w:color="auto" w:fill="FFFFFF"/>
        </w:rPr>
        <w:t xml:space="preserve">, </w:t>
      </w:r>
      <w:proofErr w:type="spellStart"/>
      <w:r w:rsidR="00D24AE9" w:rsidRPr="00D24AE9">
        <w:rPr>
          <w:bCs/>
          <w:shd w:val="clear" w:color="auto" w:fill="FFFFFF"/>
        </w:rPr>
        <w:t>Bratislava</w:t>
      </w:r>
      <w:proofErr w:type="spellEnd"/>
      <w:r w:rsidR="00D24AE9" w:rsidRPr="00D24AE9">
        <w:rPr>
          <w:bCs/>
          <w:shd w:val="clear" w:color="auto" w:fill="FFFFFF"/>
        </w:rPr>
        <w:t xml:space="preserve">, </w:t>
      </w:r>
      <w:proofErr w:type="spellStart"/>
      <w:r w:rsidR="00D24AE9" w:rsidRPr="00D24AE9">
        <w:rPr>
          <w:bCs/>
          <w:shd w:val="clear" w:color="auto" w:fill="FFFFFF"/>
        </w:rPr>
        <w:t>Slovakia</w:t>
      </w:r>
      <w:proofErr w:type="spellEnd"/>
      <w:r w:rsidR="00D24AE9" w:rsidRPr="00D24AE9">
        <w:rPr>
          <w:bCs/>
        </w:rPr>
        <w:t xml:space="preserve">, </w:t>
      </w:r>
      <w:proofErr w:type="spellStart"/>
      <w:r w:rsidR="00D24AE9" w:rsidRPr="00D24AE9">
        <w:rPr>
          <w:bCs/>
        </w:rPr>
        <w:t>Sep</w:t>
      </w:r>
      <w:proofErr w:type="spellEnd"/>
      <w:r w:rsidR="00D24AE9" w:rsidRPr="00D24AE9">
        <w:rPr>
          <w:bCs/>
        </w:rPr>
        <w:t>. 7-12, 2025</w:t>
      </w:r>
      <w:r w:rsidR="00D24AE9" w:rsidRPr="00D24AE9">
        <w:rPr>
          <w:bCs/>
          <w:shd w:val="clear" w:color="auto" w:fill="FFFFFF"/>
        </w:rPr>
        <w:t>. https://doi.org/</w:t>
      </w:r>
      <w:hyperlink r:id="rId22" w:tgtFrame="_blank" w:history="1">
        <w:r w:rsidR="00D24AE9" w:rsidRPr="00D24AE9">
          <w:rPr>
            <w:rStyle w:val="a9"/>
            <w:bCs/>
            <w:color w:val="auto"/>
            <w:u w:val="none"/>
            <w:shd w:val="clear" w:color="auto" w:fill="FFFFFF"/>
          </w:rPr>
          <w:t>10.1109/NAP68437.2025.11216278</w:t>
        </w:r>
      </w:hyperlink>
    </w:p>
    <w:p w14:paraId="4F8C4301" w14:textId="77777777" w:rsidR="007005CB" w:rsidRPr="00D24AE9" w:rsidRDefault="007005CB" w:rsidP="007005CB">
      <w:pPr>
        <w:pStyle w:val="a3"/>
        <w:snapToGrid w:val="0"/>
        <w:spacing w:before="0" w:beforeAutospacing="0" w:after="0" w:afterAutospacing="0"/>
        <w:ind w:firstLine="284"/>
        <w:jc w:val="both"/>
        <w:rPr>
          <w:rStyle w:val="a4"/>
          <w:b w:val="0"/>
        </w:rPr>
      </w:pPr>
      <w:r w:rsidRPr="00D24AE9">
        <w:rPr>
          <w:bCs/>
        </w:rPr>
        <w:t>6. …</w:t>
      </w:r>
    </w:p>
    <w:p w14:paraId="52F356D4" w14:textId="77777777" w:rsidR="007005CB" w:rsidRPr="005C1601" w:rsidRDefault="007005CB" w:rsidP="00554991">
      <w:pPr>
        <w:pStyle w:val="a3"/>
        <w:snapToGrid w:val="0"/>
        <w:spacing w:before="0" w:beforeAutospacing="0" w:after="0" w:afterAutospacing="0"/>
        <w:ind w:firstLine="284"/>
        <w:jc w:val="both"/>
        <w:rPr>
          <w:rStyle w:val="a4"/>
          <w:b w:val="0"/>
          <w:bCs w:val="0"/>
        </w:rPr>
      </w:pPr>
    </w:p>
    <w:p w14:paraId="5C56D835" w14:textId="77777777" w:rsidR="00FD2A05" w:rsidRPr="00D24AE9" w:rsidRDefault="001E7FBB" w:rsidP="00FD2A05">
      <w:pPr>
        <w:pStyle w:val="a3"/>
        <w:snapToGrid w:val="0"/>
        <w:spacing w:before="0" w:beforeAutospacing="0" w:after="0" w:afterAutospacing="0"/>
        <w:ind w:firstLine="284"/>
        <w:jc w:val="both"/>
      </w:pPr>
      <w:r w:rsidRPr="00E5296B">
        <w:t>Наприкінці статті додається англійська версія прізвища та ініціалів авторів, її назв</w:t>
      </w:r>
      <w:r w:rsidR="00A03D50" w:rsidRPr="00E5296B">
        <w:t>и</w:t>
      </w:r>
      <w:r w:rsidRPr="00E5296B">
        <w:t>, а також реферат</w:t>
      </w:r>
      <w:r w:rsidR="005937F9" w:rsidRPr="00E5296B">
        <w:t>у</w:t>
      </w:r>
      <w:r w:rsidRPr="00E5296B">
        <w:t xml:space="preserve"> та ключов</w:t>
      </w:r>
      <w:r w:rsidR="005937F9" w:rsidRPr="00E5296B">
        <w:t>их</w:t>
      </w:r>
      <w:r w:rsidRPr="00E5296B">
        <w:t xml:space="preserve"> сл</w:t>
      </w:r>
      <w:r w:rsidR="005937F9" w:rsidRPr="00E5296B">
        <w:t>і</w:t>
      </w:r>
      <w:r w:rsidRPr="00E5296B">
        <w:t>в</w:t>
      </w:r>
      <w:r w:rsidR="00EB1FBD" w:rsidRPr="00E5296B">
        <w:t>.</w:t>
      </w:r>
    </w:p>
    <w:p w14:paraId="0AB15741" w14:textId="77777777" w:rsidR="001E7FBB" w:rsidRDefault="001E7FBB" w:rsidP="00FD2A05">
      <w:pPr>
        <w:pStyle w:val="a3"/>
        <w:snapToGrid w:val="0"/>
        <w:spacing w:before="0" w:beforeAutospacing="0" w:after="0" w:afterAutospacing="0"/>
        <w:ind w:firstLine="284"/>
        <w:jc w:val="both"/>
      </w:pPr>
    </w:p>
    <w:p w14:paraId="506CFE9A" w14:textId="77777777" w:rsidR="00554991" w:rsidRPr="005C1601" w:rsidRDefault="00094E05" w:rsidP="00DC30E0">
      <w:pPr>
        <w:pStyle w:val="a3"/>
        <w:spacing w:before="0" w:beforeAutospacing="0" w:after="0" w:afterAutospacing="0"/>
        <w:jc w:val="center"/>
        <w:rPr>
          <w:b/>
          <w:bCs/>
          <w:caps/>
        </w:rPr>
      </w:pPr>
      <w:r w:rsidRPr="005C1601">
        <w:rPr>
          <w:b/>
          <w:bCs/>
          <w:caps/>
        </w:rPr>
        <w:t xml:space="preserve">A Study of the Effect of </w:t>
      </w:r>
      <w:r w:rsidR="004216A0">
        <w:rPr>
          <w:b/>
          <w:bCs/>
          <w:caps/>
        </w:rPr>
        <w:t xml:space="preserve">… </w:t>
      </w:r>
      <w:r w:rsidRPr="005C1601">
        <w:rPr>
          <w:b/>
          <w:bCs/>
          <w:caps/>
        </w:rPr>
        <w:t>on the Specific Fuel Consumption of a Marine Diesel Engine</w:t>
      </w:r>
    </w:p>
    <w:p w14:paraId="0070374F" w14:textId="77777777" w:rsidR="00554991" w:rsidRPr="005C1601" w:rsidRDefault="00554991" w:rsidP="00DC30E0">
      <w:pPr>
        <w:pStyle w:val="a3"/>
        <w:spacing w:before="0" w:beforeAutospacing="0" w:after="0" w:afterAutospacing="0"/>
        <w:jc w:val="center"/>
        <w:rPr>
          <w:b/>
          <w:bCs/>
          <w:caps/>
        </w:rPr>
      </w:pPr>
    </w:p>
    <w:p w14:paraId="6C06919C" w14:textId="0A60A6FA" w:rsidR="00554991" w:rsidRPr="00656ED4" w:rsidRDefault="00554991" w:rsidP="00DC30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val="en-US" w:eastAsia="zh-CN"/>
        </w:rPr>
      </w:pPr>
      <w:r w:rsidRPr="004216A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zh-CN"/>
        </w:rPr>
        <w:t>S</w:t>
      </w:r>
      <w:r w:rsidRPr="00873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.</w:t>
      </w:r>
      <w:r w:rsidRPr="004216A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zh-CN"/>
        </w:rPr>
        <w:t>V</w:t>
      </w:r>
      <w:r w:rsidRPr="00873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.</w:t>
      </w:r>
      <w:r w:rsidR="00873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 </w:t>
      </w:r>
      <w:r w:rsidR="00873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zh-CN"/>
        </w:rPr>
        <w:t>Kravchenko</w:t>
      </w:r>
      <w:r w:rsidR="0087320B" w:rsidRPr="00873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eastAsia="zh-CN"/>
        </w:rPr>
        <w:t>1</w:t>
      </w:r>
      <w:r w:rsidRPr="004216A0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  <w:vertAlign w:val="superscript"/>
          <w:lang w:val="en-GB"/>
        </w:rPr>
        <w:sym w:font="Wingdings" w:char="F02A"/>
      </w:r>
      <w:r w:rsidRPr="0087320B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</w:rPr>
        <w:t xml:space="preserve">, </w:t>
      </w:r>
      <w:r w:rsidRPr="004216A0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  <w:lang w:val="en-GB"/>
        </w:rPr>
        <w:t>Yu</w:t>
      </w:r>
      <w:r w:rsidRPr="0087320B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</w:rPr>
        <w:t xml:space="preserve">.О. </w:t>
      </w:r>
      <w:proofErr w:type="spellStart"/>
      <w:r w:rsidR="0087320B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  <w:lang w:val="en-GB"/>
        </w:rPr>
        <w:t>Zubruk</w:t>
      </w:r>
      <w:proofErr w:type="spellEnd"/>
      <w:r w:rsidRPr="0087320B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  <w:vertAlign w:val="superscript"/>
        </w:rPr>
        <w:t>2</w:t>
      </w:r>
      <w:r w:rsidR="00656ED4" w:rsidRPr="0087320B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</w:rPr>
        <w:t xml:space="preserve">, </w:t>
      </w:r>
      <w:r w:rsidR="00656ED4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  <w:lang w:val="en-US"/>
        </w:rPr>
        <w:t>M.O Mikhailenko</w:t>
      </w:r>
      <w:r w:rsidR="00656ED4">
        <w:rPr>
          <w:rFonts w:ascii="Times New Roman" w:eastAsia="Wingdings" w:hAnsi="Times New Roman" w:cs="Times New Roman"/>
          <w:b/>
          <w:bCs/>
          <w:i/>
          <w:iCs/>
          <w:spacing w:val="-2"/>
          <w:sz w:val="24"/>
          <w:szCs w:val="24"/>
          <w:vertAlign w:val="superscript"/>
          <w:lang w:val="en-US"/>
        </w:rPr>
        <w:t>3</w:t>
      </w:r>
    </w:p>
    <w:p w14:paraId="530D0B8D" w14:textId="4BF78B02" w:rsidR="003D5EDB" w:rsidRPr="00E5296B" w:rsidRDefault="00554991" w:rsidP="00DC30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en-GB" w:eastAsia="zh-CN"/>
        </w:rPr>
      </w:pPr>
      <w:r w:rsidRPr="00E5296B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zh-CN"/>
        </w:rPr>
        <w:t>1</w:t>
      </w:r>
      <w:r w:rsidR="00656ED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zh-CN"/>
        </w:rPr>
        <w:t>,3</w:t>
      </w:r>
      <w:r w:rsidR="004216A0" w:rsidRPr="00E5296B">
        <w:rPr>
          <w:rFonts w:ascii="Times New Roman" w:hAnsi="Times New Roman" w:cs="Times New Roman"/>
          <w:sz w:val="24"/>
          <w:szCs w:val="24"/>
          <w:lang w:val="en-GB" w:eastAsia="zh-CN"/>
        </w:rPr>
        <w:t>National University “Odes</w:t>
      </w:r>
      <w:r w:rsidR="0087320B" w:rsidRPr="00E5296B">
        <w:rPr>
          <w:rFonts w:ascii="Times New Roman" w:hAnsi="Times New Roman" w:cs="Times New Roman"/>
          <w:sz w:val="24"/>
          <w:szCs w:val="24"/>
          <w:lang w:val="en-GB" w:eastAsia="zh-CN"/>
        </w:rPr>
        <w:t>s</w:t>
      </w:r>
      <w:r w:rsidR="004216A0" w:rsidRPr="00E5296B">
        <w:rPr>
          <w:rFonts w:ascii="Times New Roman" w:hAnsi="Times New Roman" w:cs="Times New Roman"/>
          <w:sz w:val="24"/>
          <w:szCs w:val="24"/>
          <w:lang w:val="en-GB" w:eastAsia="zh-CN"/>
        </w:rPr>
        <w:t xml:space="preserve">a Maritime Academy”, 8 </w:t>
      </w:r>
      <w:proofErr w:type="spellStart"/>
      <w:r w:rsidR="004216A0" w:rsidRPr="00E5296B">
        <w:rPr>
          <w:rFonts w:ascii="Times New Roman" w:hAnsi="Times New Roman" w:cs="Times New Roman"/>
          <w:sz w:val="24"/>
          <w:szCs w:val="24"/>
          <w:lang w:val="en-GB" w:eastAsia="zh-CN"/>
        </w:rPr>
        <w:t>Didrikhson</w:t>
      </w:r>
      <w:proofErr w:type="spellEnd"/>
      <w:r w:rsidR="004216A0" w:rsidRPr="00E5296B">
        <w:rPr>
          <w:rFonts w:ascii="Times New Roman" w:hAnsi="Times New Roman" w:cs="Times New Roman"/>
          <w:sz w:val="24"/>
          <w:szCs w:val="24"/>
          <w:lang w:val="en-GB" w:eastAsia="zh-CN"/>
        </w:rPr>
        <w:t xml:space="preserve"> St., Odesa, Ukraine</w:t>
      </w:r>
    </w:p>
    <w:p w14:paraId="0FA6AB3A" w14:textId="23BD0DB3" w:rsidR="003D5EDB" w:rsidRPr="00E5296B" w:rsidRDefault="00656ED4" w:rsidP="00DC30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656ED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E5296B" w:rsidRPr="00C94AF3">
        <w:rPr>
          <w:rFonts w:ascii="Times New Roman" w:hAnsi="Times New Roman" w:cs="Times New Roman"/>
          <w:sz w:val="24"/>
          <w:szCs w:val="24"/>
          <w:lang w:val="en-GB"/>
        </w:rPr>
        <w:t>National Transport University</w:t>
      </w:r>
      <w:r w:rsidR="003D5EDB" w:rsidRPr="00E5296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, </w:t>
      </w:r>
      <w:r w:rsidR="00E5296B">
        <w:rPr>
          <w:rFonts w:ascii="Times New Roman" w:eastAsia="Times New Roman" w:hAnsi="Times New Roman" w:cs="Times New Roman"/>
          <w:sz w:val="24"/>
          <w:szCs w:val="24"/>
          <w:lang w:eastAsia="zh-CN"/>
        </w:rPr>
        <w:t>1 </w:t>
      </w:r>
      <w:r w:rsidR="00E5296B" w:rsidRPr="00E5296B">
        <w:rPr>
          <w:rFonts w:ascii="Times New Roman" w:hAnsi="Times New Roman" w:cs="Times New Roman"/>
          <w:sz w:val="24"/>
          <w:szCs w:val="24"/>
        </w:rPr>
        <w:t>M. </w:t>
      </w:r>
      <w:proofErr w:type="spellStart"/>
      <w:r w:rsidR="00E5296B" w:rsidRPr="00E5296B">
        <w:rPr>
          <w:rFonts w:ascii="Times New Roman" w:hAnsi="Times New Roman" w:cs="Times New Roman"/>
          <w:sz w:val="24"/>
          <w:szCs w:val="24"/>
        </w:rPr>
        <w:t>Omelianovycha-</w:t>
      </w:r>
      <w:r w:rsidR="000346A7">
        <w:rPr>
          <w:rFonts w:ascii="Times New Roman" w:hAnsi="Times New Roman" w:cs="Times New Roman"/>
          <w:sz w:val="24"/>
          <w:szCs w:val="24"/>
        </w:rPr>
        <w:t>Pavlenka</w:t>
      </w:r>
      <w:proofErr w:type="spellEnd"/>
      <w:r w:rsidR="00034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46A7">
        <w:rPr>
          <w:rFonts w:ascii="Times New Roman" w:hAnsi="Times New Roman" w:cs="Times New Roman"/>
          <w:sz w:val="24"/>
          <w:szCs w:val="24"/>
        </w:rPr>
        <w:t>St</w:t>
      </w:r>
      <w:proofErr w:type="spellEnd"/>
      <w:r w:rsidR="00E5296B" w:rsidRPr="00E5296B">
        <w:rPr>
          <w:rFonts w:ascii="Times New Roman" w:hAnsi="Times New Roman" w:cs="Times New Roman"/>
          <w:sz w:val="24"/>
          <w:szCs w:val="24"/>
        </w:rPr>
        <w:t>.</w:t>
      </w:r>
      <w:r w:rsidR="000346A7">
        <w:rPr>
          <w:rFonts w:ascii="Times New Roman" w:hAnsi="Times New Roman" w:cs="Times New Roman"/>
          <w:sz w:val="24"/>
          <w:szCs w:val="24"/>
        </w:rPr>
        <w:t>,</w:t>
      </w:r>
      <w:r w:rsidR="00E5296B" w:rsidRPr="00E52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96B" w:rsidRPr="00E5296B">
        <w:rPr>
          <w:rFonts w:ascii="Times New Roman" w:hAnsi="Times New Roman" w:cs="Times New Roman"/>
          <w:sz w:val="24"/>
          <w:szCs w:val="24"/>
        </w:rPr>
        <w:t>Kyiv</w:t>
      </w:r>
      <w:proofErr w:type="spellEnd"/>
      <w:r w:rsidR="003D5EDB" w:rsidRPr="00E5296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, Ukraine</w:t>
      </w:r>
    </w:p>
    <w:p w14:paraId="27B34572" w14:textId="77777777" w:rsidR="00656ED4" w:rsidRPr="005C1601" w:rsidRDefault="00656ED4" w:rsidP="00656E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A4E89">
        <w:rPr>
          <w:rFonts w:ascii="Times New Roman" w:eastAsia="Wingdings" w:hAnsi="Times New Roman" w:cs="Times New Roman"/>
          <w:sz w:val="24"/>
          <w:szCs w:val="24"/>
        </w:rPr>
        <w:sym w:font="Wingdings" w:char="F02A"/>
      </w:r>
      <w:r w:rsidRPr="003A4E89">
        <w:rPr>
          <w:rFonts w:ascii="Times New Roman" w:eastAsia="Times New Roman" w:hAnsi="Times New Roman" w:cs="Times New Roman"/>
          <w:sz w:val="24"/>
          <w:szCs w:val="24"/>
          <w:lang w:eastAsia="zh-CN"/>
        </w:rPr>
        <w:t>e-</w:t>
      </w:r>
      <w:proofErr w:type="spellStart"/>
      <w:r w:rsidRPr="003A4E89">
        <w:rPr>
          <w:rFonts w:ascii="Times New Roman" w:eastAsia="Times New Roman" w:hAnsi="Times New Roman" w:cs="Times New Roman"/>
          <w:sz w:val="24"/>
          <w:szCs w:val="24"/>
          <w:lang w:eastAsia="zh-CN"/>
        </w:rPr>
        <w:t>mail</w:t>
      </w:r>
      <w:proofErr w:type="spellEnd"/>
      <w:r w:rsidRPr="003A4E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</w:t>
      </w:r>
      <w:proofErr w:type="spellStart"/>
      <w:r w:rsidRPr="003A4E89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cabotazh</w:t>
      </w:r>
      <w:proofErr w:type="spellEnd"/>
      <w:r w:rsidRPr="003A4E89">
        <w:rPr>
          <w:rFonts w:ascii="Times New Roman" w:eastAsia="Times New Roman" w:hAnsi="Times New Roman" w:cs="Times New Roman"/>
          <w:sz w:val="24"/>
          <w:szCs w:val="24"/>
          <w:lang w:eastAsia="zh-CN"/>
        </w:rPr>
        <w:t>@</w:t>
      </w:r>
      <w:r w:rsidRPr="003A4E89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marine</w:t>
      </w:r>
      <w:r w:rsidRPr="003A4E8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proofErr w:type="spellStart"/>
      <w:r w:rsidRPr="003A4E89">
        <w:rPr>
          <w:rFonts w:ascii="Times New Roman" w:eastAsia="Times New Roman" w:hAnsi="Times New Roman" w:cs="Times New Roman"/>
          <w:sz w:val="24"/>
          <w:szCs w:val="24"/>
          <w:lang w:eastAsia="zh-CN"/>
        </w:rPr>
        <w:t>ua</w:t>
      </w:r>
      <w:proofErr w:type="spellEnd"/>
    </w:p>
    <w:p w14:paraId="237BE5F5" w14:textId="77777777" w:rsidR="00656ED4" w:rsidRPr="005C1601" w:rsidRDefault="00656ED4" w:rsidP="00656E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ORCID</w:t>
      </w:r>
      <w:r w:rsidRPr="0092510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>1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: https://orcid.org/000</w:t>
      </w:r>
      <w:r w:rsidRPr="00925103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-000</w:t>
      </w:r>
      <w:r w:rsidRPr="00925103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Pr="00925103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2345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Pr="00925103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6789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ORCID</w:t>
      </w:r>
      <w:r w:rsidRPr="0092510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>2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: https://orcid.org/0006-0046-</w:t>
      </w:r>
      <w:r w:rsidRPr="00925103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2345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-0864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ORCID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>3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: https://orcid.org/000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-00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6-</w:t>
      </w:r>
      <w:r w:rsidRPr="00925103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2345</w:t>
      </w:r>
      <w:r w:rsidRPr="00925103">
        <w:rPr>
          <w:rFonts w:ascii="Times New Roman" w:eastAsia="Times New Roman" w:hAnsi="Times New Roman" w:cs="Times New Roman"/>
          <w:sz w:val="24"/>
          <w:szCs w:val="24"/>
          <w:lang w:eastAsia="zh-CN"/>
        </w:rPr>
        <w:t>-0864</w:t>
      </w:r>
    </w:p>
    <w:p w14:paraId="5D41C21B" w14:textId="77777777" w:rsidR="0087320B" w:rsidRDefault="0087320B" w:rsidP="00DC30E0">
      <w:pPr>
        <w:snapToGrid w:val="0"/>
        <w:spacing w:after="0" w:line="240" w:lineRule="auto"/>
        <w:ind w:left="284" w:right="281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EC05DED" w14:textId="77777777" w:rsidR="003D5EDB" w:rsidRPr="005C1601" w:rsidRDefault="003D5EDB" w:rsidP="00DC30E0">
      <w:pPr>
        <w:pStyle w:val="a3"/>
        <w:snapToGrid w:val="0"/>
        <w:spacing w:before="0" w:beforeAutospacing="0" w:after="0" w:afterAutospacing="0"/>
        <w:ind w:left="284" w:right="281" w:firstLine="284"/>
        <w:jc w:val="both"/>
        <w:rPr>
          <w:i/>
          <w:iCs/>
          <w:lang w:val="en-GB" w:eastAsia="zh-CN"/>
        </w:rPr>
      </w:pPr>
      <w:r w:rsidRPr="005C1601">
        <w:rPr>
          <w:i/>
          <w:iCs/>
          <w:lang w:val="en-GB" w:eastAsia="zh-CN"/>
        </w:rPr>
        <w:t xml:space="preserve">The abstract in </w:t>
      </w:r>
      <w:r w:rsidRPr="005C1601">
        <w:rPr>
          <w:i/>
          <w:iCs/>
          <w:lang w:val="en-US" w:eastAsia="zh-CN"/>
        </w:rPr>
        <w:t xml:space="preserve">English </w:t>
      </w:r>
      <w:r w:rsidRPr="005C1601">
        <w:rPr>
          <w:i/>
          <w:iCs/>
          <w:lang w:val="en-GB" w:eastAsia="zh-CN"/>
        </w:rPr>
        <w:t>should be provided here. It should contain a concise summary of the study and its results, followed by keywords. The abstract must be at least 1,800 characters, including spaces and keywords.</w:t>
      </w:r>
    </w:p>
    <w:p w14:paraId="74E017F3" w14:textId="77777777" w:rsidR="003D5EDB" w:rsidRPr="005C1601" w:rsidRDefault="003D5EDB" w:rsidP="00DC30E0">
      <w:pPr>
        <w:pStyle w:val="a3"/>
        <w:snapToGrid w:val="0"/>
        <w:spacing w:before="0" w:beforeAutospacing="0" w:after="0" w:afterAutospacing="0"/>
        <w:ind w:left="284" w:right="281" w:firstLine="284"/>
        <w:jc w:val="both"/>
        <w:rPr>
          <w:i/>
          <w:iCs/>
          <w:lang w:val="en-GB" w:eastAsia="zh-CN"/>
        </w:rPr>
      </w:pPr>
      <w:r w:rsidRPr="005C1601">
        <w:rPr>
          <w:b/>
          <w:bCs/>
          <w:i/>
          <w:iCs/>
          <w:lang w:val="en-GB" w:eastAsia="zh-CN"/>
        </w:rPr>
        <w:t>Keywords:</w:t>
      </w:r>
      <w:r w:rsidRPr="005C1601">
        <w:rPr>
          <w:i/>
          <w:iCs/>
          <w:lang w:val="en-GB" w:eastAsia="zh-CN"/>
        </w:rPr>
        <w:t xml:space="preserve"> marine power plant; energy efficiency; …</w:t>
      </w:r>
    </w:p>
    <w:p w14:paraId="5403B0B9" w14:textId="77777777" w:rsidR="00D72F6A" w:rsidRDefault="00D72F6A" w:rsidP="00D24AE9">
      <w:pPr>
        <w:pStyle w:val="a3"/>
        <w:snapToGrid w:val="0"/>
        <w:spacing w:before="0" w:beforeAutospacing="0" w:after="0" w:afterAutospacing="0"/>
        <w:ind w:right="281" w:firstLine="284"/>
        <w:jc w:val="both"/>
        <w:rPr>
          <w:i/>
          <w:iCs/>
          <w:sz w:val="22"/>
          <w:szCs w:val="22"/>
        </w:rPr>
      </w:pPr>
    </w:p>
    <w:p w14:paraId="2C9F9554" w14:textId="77777777" w:rsidR="001E7FBB" w:rsidRPr="005C1601" w:rsidRDefault="001E7FBB" w:rsidP="00D24AE9">
      <w:pPr>
        <w:pStyle w:val="a3"/>
        <w:snapToGrid w:val="0"/>
        <w:spacing w:before="0" w:beforeAutospacing="0" w:after="0" w:afterAutospacing="0"/>
        <w:ind w:firstLine="284"/>
        <w:jc w:val="both"/>
      </w:pPr>
      <w:r w:rsidRPr="005C1601">
        <w:t>Остання сторінка статті має бути заповнена щонайменше на дві третини.</w:t>
      </w:r>
    </w:p>
    <w:p w14:paraId="0130957B" w14:textId="77777777" w:rsidR="001E7FBB" w:rsidRDefault="001E7FBB" w:rsidP="00D24AE9">
      <w:pPr>
        <w:pStyle w:val="a3"/>
        <w:snapToGrid w:val="0"/>
        <w:spacing w:before="0" w:beforeAutospacing="0" w:after="0" w:afterAutospacing="0"/>
        <w:ind w:firstLine="284"/>
        <w:jc w:val="both"/>
      </w:pPr>
    </w:p>
    <w:p w14:paraId="3FE33A9E" w14:textId="77777777" w:rsidR="001E7FBB" w:rsidRPr="004361F6" w:rsidRDefault="001E7FBB" w:rsidP="00D24AE9">
      <w:pPr>
        <w:pStyle w:val="a3"/>
        <w:snapToGrid w:val="0"/>
        <w:spacing w:before="0" w:beforeAutospacing="0" w:after="0" w:afterAutospacing="0"/>
        <w:ind w:firstLine="284"/>
        <w:jc w:val="both"/>
        <w:rPr>
          <w:lang w:val="ru-RU"/>
        </w:rPr>
      </w:pPr>
      <w:r w:rsidRPr="005C1601">
        <w:t xml:space="preserve">Текст шаблона, який </w:t>
      </w:r>
      <w:r w:rsidRPr="005C1601">
        <w:rPr>
          <w:color w:val="00B0F0"/>
        </w:rPr>
        <w:t xml:space="preserve">позначений синім кольором </w:t>
      </w:r>
      <w:r w:rsidRPr="005C1601">
        <w:t>авторами статті не редагується.</w:t>
      </w:r>
    </w:p>
    <w:p w14:paraId="0B4C9C50" w14:textId="77777777" w:rsidR="001E7FBB" w:rsidRPr="001E7FBB" w:rsidRDefault="001E7FBB" w:rsidP="00D24AE9">
      <w:pPr>
        <w:pStyle w:val="a3"/>
        <w:snapToGrid w:val="0"/>
        <w:spacing w:before="0" w:beforeAutospacing="0" w:after="0" w:afterAutospacing="0"/>
        <w:ind w:right="281" w:firstLine="284"/>
        <w:jc w:val="both"/>
        <w:rPr>
          <w:i/>
          <w:iCs/>
          <w:sz w:val="22"/>
          <w:szCs w:val="22"/>
        </w:rPr>
      </w:pPr>
    </w:p>
    <w:p w14:paraId="151570FF" w14:textId="77777777" w:rsidR="00CB3B69" w:rsidRPr="004361F6" w:rsidRDefault="00CB3B69" w:rsidP="00DC30E0">
      <w:pPr>
        <w:snapToGrid w:val="0"/>
        <w:spacing w:after="0" w:line="240" w:lineRule="auto"/>
        <w:jc w:val="right"/>
        <w:rPr>
          <w:rFonts w:ascii="Times New Roman" w:hAnsi="Times New Roman" w:cs="Times New Roman"/>
          <w:iCs/>
          <w:color w:val="00B0F0"/>
          <w:lang w:val="ru-RU"/>
        </w:rPr>
      </w:pPr>
      <w:r w:rsidRPr="005C1601">
        <w:rPr>
          <w:rFonts w:ascii="Times New Roman" w:hAnsi="Times New Roman" w:cs="Times New Roman"/>
          <w:iCs/>
        </w:rPr>
        <w:t xml:space="preserve">Дата </w:t>
      </w:r>
      <w:r w:rsidR="003D2936" w:rsidRPr="005C1601">
        <w:rPr>
          <w:rFonts w:ascii="Times New Roman" w:hAnsi="Times New Roman" w:cs="Times New Roman"/>
          <w:iCs/>
        </w:rPr>
        <w:t xml:space="preserve">першого </w:t>
      </w:r>
      <w:r w:rsidRPr="005C1601">
        <w:rPr>
          <w:rFonts w:ascii="Times New Roman" w:hAnsi="Times New Roman" w:cs="Times New Roman"/>
          <w:iCs/>
        </w:rPr>
        <w:t xml:space="preserve">надходження: </w:t>
      </w:r>
      <w:r w:rsidRPr="005C1601">
        <w:rPr>
          <w:rFonts w:ascii="Times New Roman" w:hAnsi="Times New Roman" w:cs="Times New Roman"/>
          <w:iCs/>
          <w:color w:val="00B0F0"/>
        </w:rPr>
        <w:t>11.01.2026</w:t>
      </w:r>
    </w:p>
    <w:p w14:paraId="729CA87F" w14:textId="77777777" w:rsidR="00CB3B69" w:rsidRPr="004361F6" w:rsidRDefault="00CB3B69" w:rsidP="00CB3B69">
      <w:pPr>
        <w:snapToGrid w:val="0"/>
        <w:spacing w:after="0" w:line="240" w:lineRule="auto"/>
        <w:jc w:val="right"/>
        <w:rPr>
          <w:rFonts w:ascii="Times New Roman" w:hAnsi="Times New Roman" w:cs="Times New Roman"/>
          <w:iCs/>
          <w:color w:val="00B0F0"/>
          <w:lang w:val="ru-RU"/>
        </w:rPr>
      </w:pPr>
      <w:r w:rsidRPr="005C1601">
        <w:rPr>
          <w:rFonts w:ascii="Times New Roman" w:hAnsi="Times New Roman" w:cs="Times New Roman"/>
          <w:iCs/>
        </w:rPr>
        <w:t>Дата прийняття до друку</w:t>
      </w:r>
      <w:r w:rsidR="003D2936" w:rsidRPr="005C1601">
        <w:rPr>
          <w:rFonts w:ascii="Times New Roman" w:hAnsi="Times New Roman" w:cs="Times New Roman"/>
          <w:iCs/>
        </w:rPr>
        <w:t xml:space="preserve"> після рецензування</w:t>
      </w:r>
      <w:r w:rsidRPr="005C1601">
        <w:rPr>
          <w:rFonts w:ascii="Times New Roman" w:hAnsi="Times New Roman" w:cs="Times New Roman"/>
          <w:iCs/>
        </w:rPr>
        <w:t xml:space="preserve">: </w:t>
      </w:r>
      <w:r w:rsidRPr="005C1601">
        <w:rPr>
          <w:rFonts w:ascii="Times New Roman" w:hAnsi="Times New Roman" w:cs="Times New Roman"/>
          <w:iCs/>
          <w:color w:val="00B0F0"/>
        </w:rPr>
        <w:t>17.04.2026</w:t>
      </w:r>
    </w:p>
    <w:p w14:paraId="7EF9035F" w14:textId="77777777" w:rsidR="00D72F6A" w:rsidRPr="005C1601" w:rsidRDefault="00CB3B69" w:rsidP="005C1601">
      <w:pPr>
        <w:snapToGrid w:val="0"/>
        <w:spacing w:after="0" w:line="240" w:lineRule="auto"/>
        <w:jc w:val="right"/>
        <w:rPr>
          <w:rFonts w:ascii="Times New Roman" w:hAnsi="Times New Roman" w:cs="Times New Roman"/>
          <w:iCs/>
          <w:color w:val="00B0F0"/>
        </w:rPr>
      </w:pPr>
      <w:r w:rsidRPr="005C1601">
        <w:rPr>
          <w:rFonts w:ascii="Times New Roman" w:hAnsi="Times New Roman" w:cs="Times New Roman"/>
          <w:iCs/>
        </w:rPr>
        <w:t xml:space="preserve">Дата публікації: </w:t>
      </w:r>
      <w:r w:rsidRPr="005C1601">
        <w:rPr>
          <w:rFonts w:ascii="Times New Roman" w:hAnsi="Times New Roman" w:cs="Times New Roman"/>
          <w:iCs/>
          <w:color w:val="00B0F0"/>
        </w:rPr>
        <w:t>28.05.2026</w:t>
      </w:r>
    </w:p>
    <w:sectPr w:rsidR="00D72F6A" w:rsidRPr="005C1601" w:rsidSect="005C1601">
      <w:headerReference w:type="default" r:id="rId23"/>
      <w:footerReference w:type="default" r:id="rId24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CB4F4" w14:textId="77777777" w:rsidR="0066720F" w:rsidRDefault="0066720F" w:rsidP="00C85DB5">
      <w:pPr>
        <w:spacing w:after="0" w:line="240" w:lineRule="auto"/>
      </w:pPr>
      <w:r>
        <w:separator/>
      </w:r>
    </w:p>
  </w:endnote>
  <w:endnote w:type="continuationSeparator" w:id="0">
    <w:p w14:paraId="0227C59B" w14:textId="77777777" w:rsidR="0066720F" w:rsidRDefault="0066720F" w:rsidP="00C85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0940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00B0F0"/>
        <w:sz w:val="24"/>
        <w:szCs w:val="24"/>
      </w:rPr>
    </w:sdtEndPr>
    <w:sdtContent>
      <w:p w14:paraId="1885D13D" w14:textId="77777777" w:rsidR="00041561" w:rsidRPr="003D5EDB" w:rsidRDefault="000D3DD9" w:rsidP="00041561">
        <w:pPr>
          <w:pStyle w:val="ae"/>
          <w:jc w:val="center"/>
          <w:rPr>
            <w:rFonts w:ascii="Times New Roman" w:hAnsi="Times New Roman" w:cs="Times New Roman"/>
            <w:color w:val="00B0F0"/>
            <w:sz w:val="24"/>
            <w:szCs w:val="24"/>
          </w:rPr>
        </w:pPr>
        <w:r w:rsidRPr="003D5EDB">
          <w:rPr>
            <w:rFonts w:ascii="Times New Roman" w:hAnsi="Times New Roman" w:cs="Times New Roman"/>
            <w:color w:val="00B0F0"/>
            <w:sz w:val="24"/>
            <w:szCs w:val="24"/>
          </w:rPr>
          <w:fldChar w:fldCharType="begin"/>
        </w:r>
        <w:r w:rsidR="00041561" w:rsidRPr="003D5EDB">
          <w:rPr>
            <w:rFonts w:ascii="Times New Roman" w:hAnsi="Times New Roman" w:cs="Times New Roman"/>
            <w:color w:val="00B0F0"/>
            <w:sz w:val="24"/>
            <w:szCs w:val="24"/>
          </w:rPr>
          <w:instrText>PAGE   \* MERGEFORMAT</w:instrText>
        </w:r>
        <w:r w:rsidRPr="003D5EDB">
          <w:rPr>
            <w:rFonts w:ascii="Times New Roman" w:hAnsi="Times New Roman" w:cs="Times New Roman"/>
            <w:color w:val="00B0F0"/>
            <w:sz w:val="24"/>
            <w:szCs w:val="24"/>
          </w:rPr>
          <w:fldChar w:fldCharType="separate"/>
        </w:r>
        <w:r w:rsidR="00C94AF3">
          <w:rPr>
            <w:rFonts w:ascii="Times New Roman" w:hAnsi="Times New Roman" w:cs="Times New Roman"/>
            <w:noProof/>
            <w:color w:val="00B0F0"/>
            <w:sz w:val="24"/>
            <w:szCs w:val="24"/>
          </w:rPr>
          <w:t>5</w:t>
        </w:r>
        <w:r w:rsidRPr="003D5EDB">
          <w:rPr>
            <w:rFonts w:ascii="Times New Roman" w:hAnsi="Times New Roman" w:cs="Times New Roman"/>
            <w:color w:val="00B0F0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BD6A0" w14:textId="77777777" w:rsidR="0066720F" w:rsidRDefault="0066720F" w:rsidP="00C85DB5">
      <w:pPr>
        <w:spacing w:after="0" w:line="240" w:lineRule="auto"/>
      </w:pPr>
      <w:r>
        <w:separator/>
      </w:r>
    </w:p>
  </w:footnote>
  <w:footnote w:type="continuationSeparator" w:id="0">
    <w:p w14:paraId="37A75B2A" w14:textId="77777777" w:rsidR="0066720F" w:rsidRDefault="0066720F" w:rsidP="00C85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21E0" w14:textId="77777777" w:rsidR="00D223A3" w:rsidRPr="00927F3F" w:rsidRDefault="00D223A3" w:rsidP="00927F3F">
    <w:pPr>
      <w:pStyle w:val="ac"/>
      <w:pBdr>
        <w:bottom w:val="single" w:sz="12" w:space="1" w:color="auto"/>
      </w:pBdr>
      <w:jc w:val="center"/>
      <w:rPr>
        <w:rFonts w:ascii="Arial Narrow" w:hAnsi="Arial Narrow" w:cs="Times New Roman"/>
      </w:rPr>
    </w:pPr>
    <w:r w:rsidRPr="00927F3F">
      <w:rPr>
        <w:rFonts w:ascii="Arial Narrow" w:hAnsi="Arial Narrow" w:cs="Times New Roman"/>
      </w:rPr>
      <w:t xml:space="preserve">Суднові енергетичні установки. </w:t>
    </w:r>
    <w:r w:rsidRPr="003D5EDB">
      <w:rPr>
        <w:rFonts w:ascii="Arial Narrow" w:hAnsi="Arial Narrow" w:cs="Times New Roman"/>
        <w:color w:val="00B0F0"/>
      </w:rPr>
      <w:t>2026.</w:t>
    </w:r>
    <w:r w:rsidRPr="00927F3F">
      <w:rPr>
        <w:rFonts w:ascii="Arial Narrow" w:hAnsi="Arial Narrow" w:cs="Times New Roman"/>
      </w:rPr>
      <w:t xml:space="preserve"> </w:t>
    </w:r>
    <w:proofErr w:type="spellStart"/>
    <w:r w:rsidRPr="00927F3F">
      <w:rPr>
        <w:rFonts w:ascii="Arial Narrow" w:hAnsi="Arial Narrow" w:cs="Times New Roman"/>
      </w:rPr>
      <w:t>Вип</w:t>
    </w:r>
    <w:proofErr w:type="spellEnd"/>
    <w:r w:rsidRPr="00927F3F">
      <w:rPr>
        <w:rFonts w:ascii="Arial Narrow" w:hAnsi="Arial Narrow" w:cs="Times New Roman"/>
      </w:rPr>
      <w:t xml:space="preserve">. </w:t>
    </w:r>
    <w:r w:rsidRPr="00927F3F">
      <w:rPr>
        <w:rFonts w:ascii="Arial Narrow" w:hAnsi="Arial Narrow" w:cs="Times New Roman"/>
        <w:color w:val="00B0F0"/>
      </w:rPr>
      <w:t>64. С. 118–120</w:t>
    </w:r>
    <w:r w:rsidR="00927F3F">
      <w:rPr>
        <w:rFonts w:ascii="Arial Narrow" w:hAnsi="Arial Narrow" w:cs="Times New Roman"/>
        <w:lang w:val="en-US"/>
      </w:rPr>
      <w:t xml:space="preserve"> </w:t>
    </w:r>
    <w:r w:rsidRPr="00927F3F">
      <w:rPr>
        <w:rFonts w:ascii="Arial Narrow" w:hAnsi="Arial Narrow" w:cs="Times New Roman"/>
      </w:rPr>
      <w:t xml:space="preserve">            ISSN </w:t>
    </w:r>
    <w:r w:rsidR="00927F3F" w:rsidRPr="00927F3F">
      <w:rPr>
        <w:rFonts w:ascii="Arial Narrow" w:hAnsi="Arial Narrow" w:cs="Times New Roman"/>
      </w:rPr>
      <w:t>1815</w:t>
    </w:r>
    <w:r w:rsidRPr="00927F3F">
      <w:rPr>
        <w:rFonts w:ascii="Arial Narrow" w:hAnsi="Arial Narrow" w:cs="Times New Roman"/>
      </w:rPr>
      <w:t>-</w:t>
    </w:r>
    <w:r w:rsidR="00927F3F" w:rsidRPr="00927F3F">
      <w:rPr>
        <w:rFonts w:ascii="Arial Narrow" w:hAnsi="Arial Narrow" w:cs="Times New Roman"/>
      </w:rPr>
      <w:t>6770</w:t>
    </w:r>
    <w:r w:rsidRPr="00927F3F">
      <w:rPr>
        <w:rFonts w:ascii="Arial Narrow" w:hAnsi="Arial Narrow" w:cs="Times New Roman"/>
      </w:rPr>
      <w:t xml:space="preserve"> (</w:t>
    </w:r>
    <w:proofErr w:type="spellStart"/>
    <w:r w:rsidRPr="00927F3F">
      <w:rPr>
        <w:rFonts w:ascii="Arial Narrow" w:hAnsi="Arial Narrow" w:cs="Times New Roman"/>
      </w:rPr>
      <w:t>Print</w:t>
    </w:r>
    <w:proofErr w:type="spellEnd"/>
    <w:r w:rsidRPr="00927F3F">
      <w:rPr>
        <w:rFonts w:ascii="Arial Narrow" w:hAnsi="Arial Narrow" w:cs="Times New Roman"/>
      </w:rPr>
      <w:t>)</w:t>
    </w:r>
    <w:r w:rsidR="00927F3F">
      <w:rPr>
        <w:rFonts w:ascii="Arial Narrow" w:hAnsi="Arial Narrow" w:cs="Times New Roman"/>
        <w:lang w:val="en-US"/>
      </w:rPr>
      <w:t xml:space="preserve">  </w:t>
    </w:r>
    <w:r w:rsidRPr="00927F3F">
      <w:rPr>
        <w:rFonts w:ascii="Arial Narrow" w:hAnsi="Arial Narrow" w:cs="Times New Roman"/>
      </w:rPr>
      <w:t xml:space="preserve">  ISSN </w:t>
    </w:r>
    <w:r w:rsidR="00927F3F" w:rsidRPr="00927F3F">
      <w:rPr>
        <w:rFonts w:ascii="Arial Narrow" w:hAnsi="Arial Narrow" w:cs="Times New Roman"/>
      </w:rPr>
      <w:t>3083</w:t>
    </w:r>
    <w:r w:rsidRPr="00927F3F">
      <w:rPr>
        <w:rFonts w:ascii="Arial Narrow" w:hAnsi="Arial Narrow" w:cs="Times New Roman"/>
      </w:rPr>
      <w:t>-</w:t>
    </w:r>
    <w:r w:rsidR="00927F3F" w:rsidRPr="00927F3F">
      <w:rPr>
        <w:rFonts w:ascii="Arial Narrow" w:hAnsi="Arial Narrow" w:cs="Times New Roman"/>
      </w:rPr>
      <w:t>7901</w:t>
    </w:r>
    <w:r w:rsidRPr="00927F3F">
      <w:rPr>
        <w:rFonts w:ascii="Arial Narrow" w:hAnsi="Arial Narrow" w:cs="Times New Roman"/>
      </w:rPr>
      <w:t xml:space="preserve"> (</w:t>
    </w:r>
    <w:r w:rsidR="00927F3F" w:rsidRPr="00927F3F">
      <w:rPr>
        <w:rFonts w:ascii="Arial Narrow" w:hAnsi="Arial Narrow" w:cs="Times New Roman"/>
        <w:lang w:val="en-US"/>
      </w:rPr>
      <w:t>Online</w:t>
    </w:r>
    <w:r w:rsidRPr="00927F3F">
      <w:rPr>
        <w:rFonts w:ascii="Arial Narrow" w:hAnsi="Arial Narrow" w:cs="Times New Roman"/>
      </w:rPr>
      <w:t>)</w:t>
    </w:r>
  </w:p>
  <w:p w14:paraId="42D05389" w14:textId="77777777" w:rsidR="00B27AF8" w:rsidRPr="00B27AF8" w:rsidRDefault="00B27AF8">
    <w:pPr>
      <w:pStyle w:val="ac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4EF8"/>
    <w:multiLevelType w:val="hybridMultilevel"/>
    <w:tmpl w:val="314A5244"/>
    <w:lvl w:ilvl="0" w:tplc="DA441A0A">
      <w:start w:val="5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2860B33"/>
    <w:multiLevelType w:val="multilevel"/>
    <w:tmpl w:val="959AB6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3061F2"/>
    <w:multiLevelType w:val="multilevel"/>
    <w:tmpl w:val="A86CAD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EE4E04"/>
    <w:multiLevelType w:val="hybridMultilevel"/>
    <w:tmpl w:val="E49E19DC"/>
    <w:lvl w:ilvl="0" w:tplc="B7C82A86">
      <w:numFmt w:val="bullet"/>
      <w:lvlText w:val="•"/>
      <w:lvlJc w:val="left"/>
      <w:pPr>
        <w:ind w:left="694" w:hanging="41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C11630E"/>
    <w:multiLevelType w:val="multilevel"/>
    <w:tmpl w:val="D1B0E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CF4CF6"/>
    <w:multiLevelType w:val="multilevel"/>
    <w:tmpl w:val="6458180C"/>
    <w:lvl w:ilvl="0">
      <w:numFmt w:val="bullet"/>
      <w:lvlText w:val="-"/>
      <w:lvlJc w:val="left"/>
      <w:pPr>
        <w:ind w:left="90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1E9A286A"/>
    <w:multiLevelType w:val="multilevel"/>
    <w:tmpl w:val="5968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749D4"/>
    <w:multiLevelType w:val="multilevel"/>
    <w:tmpl w:val="3C9EE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F0F2D"/>
    <w:multiLevelType w:val="multilevel"/>
    <w:tmpl w:val="CB8432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B03AFE"/>
    <w:multiLevelType w:val="hybridMultilevel"/>
    <w:tmpl w:val="E9CCF5FA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17F2DF7"/>
    <w:multiLevelType w:val="hybridMultilevel"/>
    <w:tmpl w:val="9EE43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E1780"/>
    <w:multiLevelType w:val="multilevel"/>
    <w:tmpl w:val="8D64D3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B17EE5"/>
    <w:multiLevelType w:val="multilevel"/>
    <w:tmpl w:val="D9B8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DF5ECA"/>
    <w:multiLevelType w:val="multilevel"/>
    <w:tmpl w:val="54ACD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E6611D"/>
    <w:multiLevelType w:val="multilevel"/>
    <w:tmpl w:val="D88CF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FD6189"/>
    <w:multiLevelType w:val="multilevel"/>
    <w:tmpl w:val="42066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3A1FFC"/>
    <w:multiLevelType w:val="multilevel"/>
    <w:tmpl w:val="85941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5C1B85"/>
    <w:multiLevelType w:val="multilevel"/>
    <w:tmpl w:val="CF50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744B9D"/>
    <w:multiLevelType w:val="multilevel"/>
    <w:tmpl w:val="376E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A80BBE"/>
    <w:multiLevelType w:val="multilevel"/>
    <w:tmpl w:val="60A28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8101A4"/>
    <w:multiLevelType w:val="multilevel"/>
    <w:tmpl w:val="27509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E50464"/>
    <w:multiLevelType w:val="hybridMultilevel"/>
    <w:tmpl w:val="50703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7E59C7"/>
    <w:multiLevelType w:val="hybridMultilevel"/>
    <w:tmpl w:val="CB7E3D9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81B696EC">
      <w:numFmt w:val="bullet"/>
      <w:lvlText w:val="-"/>
      <w:lvlJc w:val="left"/>
      <w:pPr>
        <w:ind w:left="1724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785631C"/>
    <w:multiLevelType w:val="multilevel"/>
    <w:tmpl w:val="0C76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F231AB"/>
    <w:multiLevelType w:val="hybridMultilevel"/>
    <w:tmpl w:val="DA14BCC4"/>
    <w:lvl w:ilvl="0" w:tplc="13AE4E4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FC6762"/>
    <w:multiLevelType w:val="multilevel"/>
    <w:tmpl w:val="BABC5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C2363E"/>
    <w:multiLevelType w:val="multilevel"/>
    <w:tmpl w:val="55F28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0C4414"/>
    <w:multiLevelType w:val="hybridMultilevel"/>
    <w:tmpl w:val="FD44A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090046">
    <w:abstractNumId w:val="7"/>
  </w:num>
  <w:num w:numId="2" w16cid:durableId="302781767">
    <w:abstractNumId w:val="11"/>
  </w:num>
  <w:num w:numId="3" w16cid:durableId="1873105152">
    <w:abstractNumId w:val="2"/>
  </w:num>
  <w:num w:numId="4" w16cid:durableId="764226611">
    <w:abstractNumId w:val="8"/>
  </w:num>
  <w:num w:numId="5" w16cid:durableId="1203127528">
    <w:abstractNumId w:val="1"/>
  </w:num>
  <w:num w:numId="6" w16cid:durableId="1108352695">
    <w:abstractNumId w:val="15"/>
  </w:num>
  <w:num w:numId="7" w16cid:durableId="1205632170">
    <w:abstractNumId w:val="19"/>
  </w:num>
  <w:num w:numId="8" w16cid:durableId="238638145">
    <w:abstractNumId w:val="17"/>
  </w:num>
  <w:num w:numId="9" w16cid:durableId="953630999">
    <w:abstractNumId w:val="6"/>
  </w:num>
  <w:num w:numId="10" w16cid:durableId="1700816304">
    <w:abstractNumId w:val="13"/>
  </w:num>
  <w:num w:numId="11" w16cid:durableId="1785728540">
    <w:abstractNumId w:val="27"/>
  </w:num>
  <w:num w:numId="12" w16cid:durableId="2108230232">
    <w:abstractNumId w:val="10"/>
  </w:num>
  <w:num w:numId="13" w16cid:durableId="871311331">
    <w:abstractNumId w:val="26"/>
  </w:num>
  <w:num w:numId="14" w16cid:durableId="153382284">
    <w:abstractNumId w:val="23"/>
  </w:num>
  <w:num w:numId="15" w16cid:durableId="329214936">
    <w:abstractNumId w:val="14"/>
  </w:num>
  <w:num w:numId="16" w16cid:durableId="559559500">
    <w:abstractNumId w:val="16"/>
  </w:num>
  <w:num w:numId="17" w16cid:durableId="307516942">
    <w:abstractNumId w:val="20"/>
  </w:num>
  <w:num w:numId="18" w16cid:durableId="2122871828">
    <w:abstractNumId w:val="4"/>
  </w:num>
  <w:num w:numId="19" w16cid:durableId="1722904497">
    <w:abstractNumId w:val="25"/>
  </w:num>
  <w:num w:numId="20" w16cid:durableId="658656363">
    <w:abstractNumId w:val="24"/>
  </w:num>
  <w:num w:numId="21" w16cid:durableId="1458719959">
    <w:abstractNumId w:val="9"/>
  </w:num>
  <w:num w:numId="22" w16cid:durableId="204567372">
    <w:abstractNumId w:val="3"/>
  </w:num>
  <w:num w:numId="23" w16cid:durableId="797797601">
    <w:abstractNumId w:val="12"/>
  </w:num>
  <w:num w:numId="24" w16cid:durableId="747387789">
    <w:abstractNumId w:val="0"/>
  </w:num>
  <w:num w:numId="25" w16cid:durableId="824199426">
    <w:abstractNumId w:val="18"/>
  </w:num>
  <w:num w:numId="26" w16cid:durableId="2047410975">
    <w:abstractNumId w:val="5"/>
  </w:num>
  <w:num w:numId="27" w16cid:durableId="1067652591">
    <w:abstractNumId w:val="22"/>
  </w:num>
  <w:num w:numId="28" w16cid:durableId="163448210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O2tDSxMDMzMDY1MLdQ0lEKTi0uzszPAykwqgUAdF5aJywAAAA="/>
  </w:docVars>
  <w:rsids>
    <w:rsidRoot w:val="003C76B4"/>
    <w:rsid w:val="000011DA"/>
    <w:rsid w:val="000058F7"/>
    <w:rsid w:val="000167D9"/>
    <w:rsid w:val="00027350"/>
    <w:rsid w:val="000346A7"/>
    <w:rsid w:val="00041561"/>
    <w:rsid w:val="00052C67"/>
    <w:rsid w:val="000637A4"/>
    <w:rsid w:val="000708F4"/>
    <w:rsid w:val="00094E05"/>
    <w:rsid w:val="000B5CB0"/>
    <w:rsid w:val="000C11B7"/>
    <w:rsid w:val="000C6D4D"/>
    <w:rsid w:val="000C7505"/>
    <w:rsid w:val="000C78E2"/>
    <w:rsid w:val="000D2157"/>
    <w:rsid w:val="000D3DD9"/>
    <w:rsid w:val="000E02FC"/>
    <w:rsid w:val="000E51AA"/>
    <w:rsid w:val="000F5045"/>
    <w:rsid w:val="00105559"/>
    <w:rsid w:val="00143002"/>
    <w:rsid w:val="00146A5C"/>
    <w:rsid w:val="00153F56"/>
    <w:rsid w:val="00156548"/>
    <w:rsid w:val="00170760"/>
    <w:rsid w:val="00172961"/>
    <w:rsid w:val="00176F7A"/>
    <w:rsid w:val="001775AD"/>
    <w:rsid w:val="001B0B91"/>
    <w:rsid w:val="001B34B3"/>
    <w:rsid w:val="001B609E"/>
    <w:rsid w:val="001D2DDA"/>
    <w:rsid w:val="001E422D"/>
    <w:rsid w:val="001E7FBB"/>
    <w:rsid w:val="001F076F"/>
    <w:rsid w:val="001F1B48"/>
    <w:rsid w:val="0021393E"/>
    <w:rsid w:val="00221584"/>
    <w:rsid w:val="00223E85"/>
    <w:rsid w:val="00244A05"/>
    <w:rsid w:val="002474C5"/>
    <w:rsid w:val="00252D0D"/>
    <w:rsid w:val="002565E0"/>
    <w:rsid w:val="00257D22"/>
    <w:rsid w:val="00260042"/>
    <w:rsid w:val="0026582D"/>
    <w:rsid w:val="00266312"/>
    <w:rsid w:val="0027493B"/>
    <w:rsid w:val="002809C3"/>
    <w:rsid w:val="00295B90"/>
    <w:rsid w:val="002B1ECF"/>
    <w:rsid w:val="002B3BE0"/>
    <w:rsid w:val="002D0417"/>
    <w:rsid w:val="002E2334"/>
    <w:rsid w:val="002E4644"/>
    <w:rsid w:val="002F7B88"/>
    <w:rsid w:val="00307143"/>
    <w:rsid w:val="00317AEC"/>
    <w:rsid w:val="00321190"/>
    <w:rsid w:val="00332A70"/>
    <w:rsid w:val="00336891"/>
    <w:rsid w:val="003368B2"/>
    <w:rsid w:val="00344403"/>
    <w:rsid w:val="003532F7"/>
    <w:rsid w:val="00357EF0"/>
    <w:rsid w:val="00357FAE"/>
    <w:rsid w:val="003603D4"/>
    <w:rsid w:val="00367E19"/>
    <w:rsid w:val="003768B2"/>
    <w:rsid w:val="00383C7C"/>
    <w:rsid w:val="003A35BC"/>
    <w:rsid w:val="003A4E89"/>
    <w:rsid w:val="003A65E5"/>
    <w:rsid w:val="003C4DB9"/>
    <w:rsid w:val="003C76B4"/>
    <w:rsid w:val="003D1052"/>
    <w:rsid w:val="003D2936"/>
    <w:rsid w:val="003D5EDB"/>
    <w:rsid w:val="003E1D65"/>
    <w:rsid w:val="003F246D"/>
    <w:rsid w:val="003F7515"/>
    <w:rsid w:val="00401DA5"/>
    <w:rsid w:val="00403303"/>
    <w:rsid w:val="00405173"/>
    <w:rsid w:val="004216A0"/>
    <w:rsid w:val="00421938"/>
    <w:rsid w:val="00421B4B"/>
    <w:rsid w:val="00426E35"/>
    <w:rsid w:val="00435759"/>
    <w:rsid w:val="004361F6"/>
    <w:rsid w:val="00444F99"/>
    <w:rsid w:val="00446131"/>
    <w:rsid w:val="00456DD7"/>
    <w:rsid w:val="0046116F"/>
    <w:rsid w:val="004B7463"/>
    <w:rsid w:val="004C193B"/>
    <w:rsid w:val="004C2D6A"/>
    <w:rsid w:val="004C46CA"/>
    <w:rsid w:val="004C6DF7"/>
    <w:rsid w:val="004D19B5"/>
    <w:rsid w:val="004D7198"/>
    <w:rsid w:val="004E4E88"/>
    <w:rsid w:val="004E6E48"/>
    <w:rsid w:val="004E7E55"/>
    <w:rsid w:val="004F360A"/>
    <w:rsid w:val="004F5ECD"/>
    <w:rsid w:val="00525BE5"/>
    <w:rsid w:val="00530415"/>
    <w:rsid w:val="005335A4"/>
    <w:rsid w:val="005425BF"/>
    <w:rsid w:val="005502BA"/>
    <w:rsid w:val="0055200B"/>
    <w:rsid w:val="00553160"/>
    <w:rsid w:val="00554991"/>
    <w:rsid w:val="00555893"/>
    <w:rsid w:val="00557A11"/>
    <w:rsid w:val="00571D3F"/>
    <w:rsid w:val="005937F9"/>
    <w:rsid w:val="00596F02"/>
    <w:rsid w:val="005C06EA"/>
    <w:rsid w:val="005C1601"/>
    <w:rsid w:val="005D48FB"/>
    <w:rsid w:val="005D5305"/>
    <w:rsid w:val="005E0B18"/>
    <w:rsid w:val="005E1119"/>
    <w:rsid w:val="005E31CF"/>
    <w:rsid w:val="005F49E4"/>
    <w:rsid w:val="00603DC5"/>
    <w:rsid w:val="00607A58"/>
    <w:rsid w:val="00615597"/>
    <w:rsid w:val="00621112"/>
    <w:rsid w:val="00642507"/>
    <w:rsid w:val="00644279"/>
    <w:rsid w:val="006522E3"/>
    <w:rsid w:val="006542DF"/>
    <w:rsid w:val="00656ED4"/>
    <w:rsid w:val="00657F8E"/>
    <w:rsid w:val="0066720F"/>
    <w:rsid w:val="006762AE"/>
    <w:rsid w:val="0068080A"/>
    <w:rsid w:val="00686535"/>
    <w:rsid w:val="006A46EE"/>
    <w:rsid w:val="006B02DD"/>
    <w:rsid w:val="006B390E"/>
    <w:rsid w:val="006D5C73"/>
    <w:rsid w:val="006D7ECE"/>
    <w:rsid w:val="006E1689"/>
    <w:rsid w:val="006F0628"/>
    <w:rsid w:val="006F4EC6"/>
    <w:rsid w:val="007005CB"/>
    <w:rsid w:val="00713873"/>
    <w:rsid w:val="00717446"/>
    <w:rsid w:val="007220D3"/>
    <w:rsid w:val="00735CE9"/>
    <w:rsid w:val="00740F1E"/>
    <w:rsid w:val="007474C0"/>
    <w:rsid w:val="007511CC"/>
    <w:rsid w:val="007511E7"/>
    <w:rsid w:val="00753926"/>
    <w:rsid w:val="00753B0D"/>
    <w:rsid w:val="007548D4"/>
    <w:rsid w:val="00764D29"/>
    <w:rsid w:val="00774DCB"/>
    <w:rsid w:val="007823FA"/>
    <w:rsid w:val="00782CEE"/>
    <w:rsid w:val="0079524E"/>
    <w:rsid w:val="007A3527"/>
    <w:rsid w:val="007A5961"/>
    <w:rsid w:val="007B20FC"/>
    <w:rsid w:val="007C77D5"/>
    <w:rsid w:val="007E13BD"/>
    <w:rsid w:val="007E1BE2"/>
    <w:rsid w:val="007E1F43"/>
    <w:rsid w:val="007E2C8A"/>
    <w:rsid w:val="007E4234"/>
    <w:rsid w:val="007E6AEE"/>
    <w:rsid w:val="007F17A2"/>
    <w:rsid w:val="007F1ED9"/>
    <w:rsid w:val="008123A4"/>
    <w:rsid w:val="0081456D"/>
    <w:rsid w:val="00832E17"/>
    <w:rsid w:val="0083584D"/>
    <w:rsid w:val="00836B5F"/>
    <w:rsid w:val="00840763"/>
    <w:rsid w:val="00846943"/>
    <w:rsid w:val="0087122D"/>
    <w:rsid w:val="0087320B"/>
    <w:rsid w:val="0087610B"/>
    <w:rsid w:val="00880BDE"/>
    <w:rsid w:val="00883E2A"/>
    <w:rsid w:val="00885B7F"/>
    <w:rsid w:val="008B758E"/>
    <w:rsid w:val="008C11D9"/>
    <w:rsid w:val="008D638B"/>
    <w:rsid w:val="008E2FCF"/>
    <w:rsid w:val="008E3DC1"/>
    <w:rsid w:val="008F1D02"/>
    <w:rsid w:val="008F61DB"/>
    <w:rsid w:val="008F667D"/>
    <w:rsid w:val="008F79FC"/>
    <w:rsid w:val="009009D8"/>
    <w:rsid w:val="00901677"/>
    <w:rsid w:val="009034EE"/>
    <w:rsid w:val="00905473"/>
    <w:rsid w:val="00920B5C"/>
    <w:rsid w:val="00923842"/>
    <w:rsid w:val="00925103"/>
    <w:rsid w:val="009278BF"/>
    <w:rsid w:val="00927F3F"/>
    <w:rsid w:val="00930CB6"/>
    <w:rsid w:val="009330B3"/>
    <w:rsid w:val="009337FC"/>
    <w:rsid w:val="00937CEA"/>
    <w:rsid w:val="0094166D"/>
    <w:rsid w:val="00944C0D"/>
    <w:rsid w:val="00955B16"/>
    <w:rsid w:val="009641F5"/>
    <w:rsid w:val="00965FE6"/>
    <w:rsid w:val="00967822"/>
    <w:rsid w:val="00972A12"/>
    <w:rsid w:val="0098713C"/>
    <w:rsid w:val="009A121A"/>
    <w:rsid w:val="009A7D94"/>
    <w:rsid w:val="009C173F"/>
    <w:rsid w:val="009D1E0D"/>
    <w:rsid w:val="009D7DF5"/>
    <w:rsid w:val="009E1CC2"/>
    <w:rsid w:val="009E46AA"/>
    <w:rsid w:val="009E7B55"/>
    <w:rsid w:val="009F1324"/>
    <w:rsid w:val="009F2BDE"/>
    <w:rsid w:val="009F2CDC"/>
    <w:rsid w:val="009F4A64"/>
    <w:rsid w:val="00A006A9"/>
    <w:rsid w:val="00A01B1A"/>
    <w:rsid w:val="00A0211A"/>
    <w:rsid w:val="00A03D50"/>
    <w:rsid w:val="00A147E1"/>
    <w:rsid w:val="00A22B2F"/>
    <w:rsid w:val="00A22E76"/>
    <w:rsid w:val="00A31373"/>
    <w:rsid w:val="00A32891"/>
    <w:rsid w:val="00A46DC5"/>
    <w:rsid w:val="00A51891"/>
    <w:rsid w:val="00A532A4"/>
    <w:rsid w:val="00A54627"/>
    <w:rsid w:val="00A5642F"/>
    <w:rsid w:val="00A65322"/>
    <w:rsid w:val="00A72C56"/>
    <w:rsid w:val="00A74CA8"/>
    <w:rsid w:val="00A861A8"/>
    <w:rsid w:val="00AA1080"/>
    <w:rsid w:val="00AA67B4"/>
    <w:rsid w:val="00AD7FBA"/>
    <w:rsid w:val="00AE239D"/>
    <w:rsid w:val="00AE754C"/>
    <w:rsid w:val="00B12AD4"/>
    <w:rsid w:val="00B2027B"/>
    <w:rsid w:val="00B24DBE"/>
    <w:rsid w:val="00B27AF8"/>
    <w:rsid w:val="00B32C5D"/>
    <w:rsid w:val="00B3731B"/>
    <w:rsid w:val="00B53D1E"/>
    <w:rsid w:val="00B66FB4"/>
    <w:rsid w:val="00B7477E"/>
    <w:rsid w:val="00B86698"/>
    <w:rsid w:val="00B90CB0"/>
    <w:rsid w:val="00BA5C91"/>
    <w:rsid w:val="00BC441F"/>
    <w:rsid w:val="00BC600B"/>
    <w:rsid w:val="00BD75D0"/>
    <w:rsid w:val="00BE56E6"/>
    <w:rsid w:val="00C02EF3"/>
    <w:rsid w:val="00C04708"/>
    <w:rsid w:val="00C15AE1"/>
    <w:rsid w:val="00C55CAE"/>
    <w:rsid w:val="00C579EA"/>
    <w:rsid w:val="00C64687"/>
    <w:rsid w:val="00C85DB5"/>
    <w:rsid w:val="00C94AF3"/>
    <w:rsid w:val="00C97478"/>
    <w:rsid w:val="00C97D4A"/>
    <w:rsid w:val="00CA13C4"/>
    <w:rsid w:val="00CA3373"/>
    <w:rsid w:val="00CA65AB"/>
    <w:rsid w:val="00CB3B69"/>
    <w:rsid w:val="00CC3704"/>
    <w:rsid w:val="00CC53CF"/>
    <w:rsid w:val="00CE447E"/>
    <w:rsid w:val="00CF01C1"/>
    <w:rsid w:val="00D00F91"/>
    <w:rsid w:val="00D15BAE"/>
    <w:rsid w:val="00D15E60"/>
    <w:rsid w:val="00D223A3"/>
    <w:rsid w:val="00D24AE9"/>
    <w:rsid w:val="00D25E05"/>
    <w:rsid w:val="00D27624"/>
    <w:rsid w:val="00D544C4"/>
    <w:rsid w:val="00D56134"/>
    <w:rsid w:val="00D6606A"/>
    <w:rsid w:val="00D72F6A"/>
    <w:rsid w:val="00D8481E"/>
    <w:rsid w:val="00D865D4"/>
    <w:rsid w:val="00DA3B69"/>
    <w:rsid w:val="00DA3E83"/>
    <w:rsid w:val="00DB2EC2"/>
    <w:rsid w:val="00DB70D3"/>
    <w:rsid w:val="00DC2210"/>
    <w:rsid w:val="00DC30E0"/>
    <w:rsid w:val="00DC7D38"/>
    <w:rsid w:val="00DE7DD6"/>
    <w:rsid w:val="00DF4412"/>
    <w:rsid w:val="00E03A63"/>
    <w:rsid w:val="00E07CAF"/>
    <w:rsid w:val="00E119C4"/>
    <w:rsid w:val="00E163A8"/>
    <w:rsid w:val="00E17EEF"/>
    <w:rsid w:val="00E30D7D"/>
    <w:rsid w:val="00E35F0C"/>
    <w:rsid w:val="00E378C9"/>
    <w:rsid w:val="00E425E5"/>
    <w:rsid w:val="00E5254C"/>
    <w:rsid w:val="00E5296B"/>
    <w:rsid w:val="00E60070"/>
    <w:rsid w:val="00E66CB7"/>
    <w:rsid w:val="00E94AD2"/>
    <w:rsid w:val="00E9734F"/>
    <w:rsid w:val="00EA52DC"/>
    <w:rsid w:val="00EB1FBD"/>
    <w:rsid w:val="00EB6ED4"/>
    <w:rsid w:val="00ED3B3D"/>
    <w:rsid w:val="00ED65D9"/>
    <w:rsid w:val="00EE36BC"/>
    <w:rsid w:val="00EF2334"/>
    <w:rsid w:val="00F0138D"/>
    <w:rsid w:val="00F014A2"/>
    <w:rsid w:val="00F01554"/>
    <w:rsid w:val="00F01DF1"/>
    <w:rsid w:val="00F14D7F"/>
    <w:rsid w:val="00F32FEA"/>
    <w:rsid w:val="00F45AB3"/>
    <w:rsid w:val="00F4633D"/>
    <w:rsid w:val="00F468EA"/>
    <w:rsid w:val="00F51F64"/>
    <w:rsid w:val="00F56C31"/>
    <w:rsid w:val="00F65989"/>
    <w:rsid w:val="00F80B27"/>
    <w:rsid w:val="00F8108F"/>
    <w:rsid w:val="00F831AA"/>
    <w:rsid w:val="00F873DA"/>
    <w:rsid w:val="00F93934"/>
    <w:rsid w:val="00F96951"/>
    <w:rsid w:val="00FA17AC"/>
    <w:rsid w:val="00FA22C5"/>
    <w:rsid w:val="00FB0E95"/>
    <w:rsid w:val="00FB6381"/>
    <w:rsid w:val="00FD2A05"/>
    <w:rsid w:val="00FE3AEE"/>
    <w:rsid w:val="00FE666E"/>
    <w:rsid w:val="00FF3BFC"/>
    <w:rsid w:val="00FF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20DD0"/>
  <w15:docId w15:val="{3E0B0E73-BAC4-4336-8AD6-55559DB7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8B2"/>
  </w:style>
  <w:style w:type="paragraph" w:styleId="1">
    <w:name w:val="heading 1"/>
    <w:basedOn w:val="a"/>
    <w:next w:val="a"/>
    <w:link w:val="10"/>
    <w:uiPriority w:val="9"/>
    <w:qFormat/>
    <w:rsid w:val="00A01B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52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C11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0C11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2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0C11B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0C11B7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0C11B7"/>
    <w:rPr>
      <w:b/>
      <w:bCs/>
    </w:rPr>
  </w:style>
  <w:style w:type="character" w:styleId="a5">
    <w:name w:val="Emphasis"/>
    <w:basedOn w:val="a0"/>
    <w:uiPriority w:val="20"/>
    <w:qFormat/>
    <w:rsid w:val="000C11B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32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32C5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0517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952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atex-mathml">
    <w:name w:val="katex-mathml"/>
    <w:basedOn w:val="a0"/>
    <w:rsid w:val="0079524E"/>
  </w:style>
  <w:style w:type="character" w:customStyle="1" w:styleId="mord">
    <w:name w:val="mord"/>
    <w:basedOn w:val="a0"/>
    <w:rsid w:val="0079524E"/>
  </w:style>
  <w:style w:type="character" w:customStyle="1" w:styleId="mrel">
    <w:name w:val="mrel"/>
    <w:basedOn w:val="a0"/>
    <w:rsid w:val="0079524E"/>
  </w:style>
  <w:style w:type="character" w:customStyle="1" w:styleId="vlist-s">
    <w:name w:val="vlist-s"/>
    <w:basedOn w:val="a0"/>
    <w:rsid w:val="0079524E"/>
  </w:style>
  <w:style w:type="character" w:customStyle="1" w:styleId="mpunct">
    <w:name w:val="mpunct"/>
    <w:basedOn w:val="a0"/>
    <w:rsid w:val="0079524E"/>
  </w:style>
  <w:style w:type="character" w:customStyle="1" w:styleId="mbin">
    <w:name w:val="mbin"/>
    <w:basedOn w:val="a0"/>
    <w:rsid w:val="0079524E"/>
  </w:style>
  <w:style w:type="character" w:styleId="a9">
    <w:name w:val="Hyperlink"/>
    <w:basedOn w:val="a0"/>
    <w:uiPriority w:val="99"/>
    <w:unhideWhenUsed/>
    <w:rsid w:val="0079524E"/>
    <w:rPr>
      <w:color w:val="0000FF"/>
      <w:u w:val="single"/>
    </w:rPr>
  </w:style>
  <w:style w:type="paragraph" w:customStyle="1" w:styleId="Default">
    <w:name w:val="Default"/>
    <w:rsid w:val="008F66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A01B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60042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DE7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D15E60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unhideWhenUsed/>
    <w:rsid w:val="00C85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C85DB5"/>
  </w:style>
  <w:style w:type="paragraph" w:styleId="ae">
    <w:name w:val="footer"/>
    <w:basedOn w:val="a"/>
    <w:link w:val="af"/>
    <w:uiPriority w:val="99"/>
    <w:unhideWhenUsed/>
    <w:rsid w:val="00C85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C85DB5"/>
  </w:style>
  <w:style w:type="paragraph" w:customStyle="1" w:styleId="ds-markdown-paragraph">
    <w:name w:val="ds-markdown-paragraph"/>
    <w:basedOn w:val="a"/>
    <w:rsid w:val="00AA1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2">
    <w:name w:val="Незакрита згадка1"/>
    <w:basedOn w:val="a0"/>
    <w:uiPriority w:val="99"/>
    <w:semiHidden/>
    <w:unhideWhenUsed/>
    <w:rsid w:val="004C46CA"/>
    <w:rPr>
      <w:color w:val="605E5C"/>
      <w:shd w:val="clear" w:color="auto" w:fill="E1DFDD"/>
    </w:rPr>
  </w:style>
  <w:style w:type="character" w:customStyle="1" w:styleId="rynqvb">
    <w:name w:val="rynqvb"/>
    <w:basedOn w:val="a0"/>
    <w:rsid w:val="001E7FBB"/>
  </w:style>
  <w:style w:type="character" w:styleId="af0">
    <w:name w:val="Unresolved Mention"/>
    <w:basedOn w:val="a0"/>
    <w:uiPriority w:val="99"/>
    <w:semiHidden/>
    <w:unhideWhenUsed/>
    <w:rsid w:val="009F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7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2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7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/4.0/" TargetMode="External"/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sis.nipo.gov.ua/uk/search/simple/?form-TOTAL_FORMS=1&amp;form-INITIAL_FORMS=1&amp;form-MAX_NUM_FORMS=&amp;form-0-param_type=1&amp;form-0-value=u202600960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7.w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hyperlink" Target="https://doi.org/10.1109/NAP68437.2025.11216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D4666-05EF-4D60-90B5-89BD43D2B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5</Pages>
  <Words>7773</Words>
  <Characters>4431</Characters>
  <Application>Microsoft Office Word</Application>
  <DocSecurity>0</DocSecurity>
  <Lines>36</Lines>
  <Paragraphs>24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Khliyeva</dc:creator>
  <cp:lastModifiedBy>Olga Khliyeva</cp:lastModifiedBy>
  <cp:revision>21</cp:revision>
  <dcterms:created xsi:type="dcterms:W3CDTF">2026-08-31T18:59:00Z</dcterms:created>
  <dcterms:modified xsi:type="dcterms:W3CDTF">2026-10-02T17:52:00Z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2c2c8873-aa77-4463-8967-17434c5312e1</vt:lpwstr>
  </property>
</Properties>
</file>